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738E" w14:textId="77777777" w:rsidR="00914243" w:rsidRPr="00914243" w:rsidRDefault="00914243" w:rsidP="00914243">
      <w:pPr>
        <w:rPr>
          <w:rFonts w:ascii="Arial" w:hAnsi="Arial" w:cs="Arial"/>
          <w:sz w:val="24"/>
        </w:rPr>
      </w:pPr>
    </w:p>
    <w:p w14:paraId="48B6F576" w14:textId="563293DA" w:rsidR="00914243" w:rsidRDefault="00914243" w:rsidP="00914243">
      <w:pPr>
        <w:rPr>
          <w:rFonts w:ascii="Arial" w:hAnsi="Arial" w:cs="Arial"/>
          <w:sz w:val="24"/>
        </w:rPr>
      </w:pPr>
    </w:p>
    <w:p w14:paraId="6D5F0702" w14:textId="719CB862" w:rsidR="00A230F4" w:rsidRDefault="00A230F4" w:rsidP="00914243">
      <w:pPr>
        <w:rPr>
          <w:rFonts w:ascii="Arial" w:hAnsi="Arial" w:cs="Arial"/>
          <w:sz w:val="24"/>
        </w:rPr>
      </w:pPr>
    </w:p>
    <w:p w14:paraId="245A6DBB" w14:textId="3C306897" w:rsidR="00A230F4" w:rsidRDefault="00A230F4" w:rsidP="00914243">
      <w:pPr>
        <w:rPr>
          <w:rFonts w:ascii="Arial" w:hAnsi="Arial" w:cs="Arial"/>
          <w:sz w:val="24"/>
        </w:rPr>
      </w:pPr>
    </w:p>
    <w:p w14:paraId="2829318A" w14:textId="4F5E35F3" w:rsidR="00A230F4" w:rsidRDefault="00A230F4" w:rsidP="00914243">
      <w:pPr>
        <w:rPr>
          <w:rFonts w:ascii="Arial" w:hAnsi="Arial" w:cs="Arial"/>
          <w:sz w:val="24"/>
        </w:rPr>
      </w:pPr>
    </w:p>
    <w:p w14:paraId="6C489BAB" w14:textId="77777777" w:rsidR="00A230F4" w:rsidRPr="00914243" w:rsidRDefault="00A230F4" w:rsidP="00914243">
      <w:pPr>
        <w:rPr>
          <w:rFonts w:ascii="Arial" w:hAnsi="Arial" w:cs="Arial"/>
          <w:sz w:val="24"/>
        </w:rPr>
      </w:pPr>
    </w:p>
    <w:p w14:paraId="2DF398D8" w14:textId="77777777" w:rsidR="00914243" w:rsidRPr="00914243" w:rsidRDefault="00914243" w:rsidP="00914243">
      <w:pPr>
        <w:jc w:val="center"/>
        <w:rPr>
          <w:rFonts w:ascii="Arial" w:hAnsi="Arial" w:cs="Arial"/>
          <w:b/>
          <w:sz w:val="24"/>
        </w:rPr>
      </w:pPr>
    </w:p>
    <w:p w14:paraId="753B5C4D" w14:textId="77777777" w:rsidR="00914243" w:rsidRPr="00914243" w:rsidRDefault="00914243" w:rsidP="00914243">
      <w:pPr>
        <w:jc w:val="center"/>
        <w:rPr>
          <w:rFonts w:ascii="Arial" w:hAnsi="Arial" w:cs="Arial"/>
          <w:b/>
          <w:sz w:val="24"/>
        </w:rPr>
      </w:pPr>
    </w:p>
    <w:p w14:paraId="0150DAE8" w14:textId="5CF0B9E5" w:rsidR="00914243" w:rsidRPr="00705CEE" w:rsidRDefault="00AC2153" w:rsidP="00AC2153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05CEE">
        <w:rPr>
          <w:rFonts w:ascii="Arial" w:hAnsi="Arial" w:cs="Arial"/>
          <w:b/>
          <w:sz w:val="40"/>
          <w:szCs w:val="40"/>
        </w:rPr>
        <w:t>PLAN INSTITUCIONAL DE ARCHIVO</w:t>
      </w:r>
    </w:p>
    <w:p w14:paraId="1A1875EA" w14:textId="54DBB49F" w:rsidR="00AC2153" w:rsidRPr="00705CEE" w:rsidRDefault="00AC2153" w:rsidP="00AC2153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05CEE">
        <w:rPr>
          <w:rFonts w:ascii="Arial" w:hAnsi="Arial" w:cs="Arial"/>
          <w:b/>
          <w:sz w:val="40"/>
          <w:szCs w:val="40"/>
        </w:rPr>
        <w:t>PINAR</w:t>
      </w:r>
    </w:p>
    <w:p w14:paraId="0BAD13B4" w14:textId="09D98F00" w:rsidR="00990CDC" w:rsidRPr="00705CEE" w:rsidRDefault="00990CDC" w:rsidP="00AC2153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7A4FA5B9" w14:textId="3888DAA5" w:rsidR="00990CDC" w:rsidRPr="00705CEE" w:rsidRDefault="00990CDC" w:rsidP="00AC2153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7538B897" w14:textId="62E9038A" w:rsidR="00A230F4" w:rsidRPr="00705CEE" w:rsidRDefault="00A230F4" w:rsidP="00AC2153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2039A438" w14:textId="77777777" w:rsidR="00D31B59" w:rsidRPr="00705CEE" w:rsidRDefault="00D31B59" w:rsidP="00AC2153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713BB24C" w14:textId="77777777" w:rsidR="00A230F4" w:rsidRPr="00705CEE" w:rsidRDefault="00A230F4" w:rsidP="00AC2153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218F0BE6" w14:textId="1BFA1B88" w:rsidR="00082A1C" w:rsidRPr="00705CEE" w:rsidRDefault="00082A1C" w:rsidP="00AC2153">
      <w:pPr>
        <w:spacing w:after="0"/>
        <w:jc w:val="center"/>
        <w:rPr>
          <w:rFonts w:ascii="Arial" w:hAnsi="Arial" w:cs="Arial"/>
          <w:sz w:val="24"/>
          <w:szCs w:val="32"/>
        </w:rPr>
      </w:pPr>
      <w:r w:rsidRPr="00705CEE">
        <w:rPr>
          <w:rFonts w:ascii="Arial" w:hAnsi="Arial" w:cs="Arial"/>
          <w:sz w:val="32"/>
          <w:szCs w:val="40"/>
        </w:rPr>
        <w:t>202</w:t>
      </w:r>
      <w:r w:rsidR="00307642" w:rsidRPr="00705CEE">
        <w:rPr>
          <w:rFonts w:ascii="Arial" w:hAnsi="Arial" w:cs="Arial"/>
          <w:sz w:val="32"/>
          <w:szCs w:val="40"/>
        </w:rPr>
        <w:t>3</w:t>
      </w:r>
      <w:r w:rsidRPr="00705CEE">
        <w:rPr>
          <w:rFonts w:ascii="Arial" w:hAnsi="Arial" w:cs="Arial"/>
          <w:sz w:val="32"/>
          <w:szCs w:val="40"/>
        </w:rPr>
        <w:t>-202</w:t>
      </w:r>
      <w:r w:rsidR="00307642" w:rsidRPr="00705CEE">
        <w:rPr>
          <w:rFonts w:ascii="Arial" w:hAnsi="Arial" w:cs="Arial"/>
          <w:sz w:val="32"/>
          <w:szCs w:val="40"/>
        </w:rPr>
        <w:t>6</w:t>
      </w:r>
    </w:p>
    <w:p w14:paraId="5328CDB4" w14:textId="5E5DBF13" w:rsidR="00396C36" w:rsidRDefault="00396C36" w:rsidP="00B63102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07BEF5ED" w14:textId="77777777" w:rsidR="00600ACD" w:rsidRPr="003A737B" w:rsidRDefault="00600ACD" w:rsidP="00B63102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41242F61" w14:textId="77777777" w:rsidR="00396C36" w:rsidRPr="003A737B" w:rsidRDefault="00396C36" w:rsidP="00B63102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4D89B272" w14:textId="00B1DAD2" w:rsidR="00B63102" w:rsidRPr="003A737B" w:rsidRDefault="00B63102" w:rsidP="00B63102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05DFC23D" w14:textId="07C6DEA1" w:rsidR="005624F1" w:rsidRDefault="005624F1" w:rsidP="005624F1">
      <w:pPr>
        <w:pStyle w:val="Prrafodelista"/>
        <w:spacing w:after="0"/>
        <w:contextualSpacing w:val="0"/>
        <w:jc w:val="right"/>
        <w:rPr>
          <w:rFonts w:ascii="Arial" w:hAnsi="Arial" w:cs="Arial"/>
          <w:bCs/>
          <w:sz w:val="24"/>
          <w:szCs w:val="24"/>
        </w:rPr>
      </w:pPr>
    </w:p>
    <w:p w14:paraId="644DCEA0" w14:textId="7599138F" w:rsidR="00990CDC" w:rsidRDefault="00990CDC" w:rsidP="00990CDC">
      <w:pPr>
        <w:spacing w:before="240" w:after="240"/>
        <w:jc w:val="center"/>
        <w:rPr>
          <w:rFonts w:ascii="Arial" w:hAnsi="Arial" w:cs="Arial"/>
          <w:bCs/>
          <w:sz w:val="24"/>
          <w:szCs w:val="24"/>
        </w:rPr>
      </w:pPr>
    </w:p>
    <w:p w14:paraId="563A01F7" w14:textId="77777777" w:rsidR="00A230F4" w:rsidRDefault="00A230F4" w:rsidP="00990CDC">
      <w:pPr>
        <w:spacing w:before="240" w:after="240"/>
        <w:jc w:val="center"/>
        <w:rPr>
          <w:rFonts w:ascii="Arial" w:hAnsi="Arial" w:cs="Arial"/>
          <w:bCs/>
          <w:sz w:val="24"/>
          <w:szCs w:val="24"/>
        </w:rPr>
      </w:pPr>
    </w:p>
    <w:p w14:paraId="63927D21" w14:textId="77777777" w:rsidR="00705CEE" w:rsidRDefault="00705CEE" w:rsidP="00990CDC">
      <w:pPr>
        <w:spacing w:before="240" w:after="240"/>
        <w:jc w:val="center"/>
        <w:rPr>
          <w:rFonts w:ascii="Arial" w:hAnsi="Arial" w:cs="Arial"/>
          <w:bCs/>
          <w:sz w:val="24"/>
          <w:szCs w:val="24"/>
        </w:rPr>
      </w:pPr>
    </w:p>
    <w:p w14:paraId="6AFF10C0" w14:textId="77777777" w:rsidR="00A230F4" w:rsidRDefault="00A230F4" w:rsidP="00990CDC">
      <w:pPr>
        <w:tabs>
          <w:tab w:val="left" w:pos="3435"/>
        </w:tabs>
        <w:spacing w:before="240" w:after="240"/>
        <w:rPr>
          <w:rFonts w:ascii="Arial" w:hAnsi="Arial" w:cs="Arial"/>
          <w:bCs/>
          <w:sz w:val="24"/>
          <w:szCs w:val="24"/>
        </w:rPr>
      </w:pPr>
    </w:p>
    <w:p w14:paraId="0709585E" w14:textId="70913EB9" w:rsidR="00C77D3D" w:rsidRDefault="00C77D3D" w:rsidP="007D572C">
      <w:pPr>
        <w:spacing w:before="360" w:after="24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CONTENIDO</w:t>
      </w:r>
    </w:p>
    <w:p w14:paraId="63B1C50C" w14:textId="15B0024E" w:rsidR="003726AF" w:rsidRPr="007D5C53" w:rsidRDefault="001C694B" w:rsidP="007D572C">
      <w:pPr>
        <w:pStyle w:val="TDC1"/>
        <w:spacing w:before="0" w:line="360" w:lineRule="auto"/>
        <w:rPr>
          <w:rFonts w:asciiTheme="minorHAnsi" w:eastAsiaTheme="minorEastAsia" w:hAnsiTheme="minorHAnsi" w:cstheme="minorBidi"/>
          <w:caps w:val="0"/>
          <w:sz w:val="22"/>
          <w:szCs w:val="22"/>
          <w:lang w:eastAsia="es-CO"/>
        </w:rPr>
      </w:pPr>
      <w:r w:rsidRPr="00964F02">
        <w:rPr>
          <w:rFonts w:eastAsiaTheme="majorEastAsia"/>
          <w:color w:val="000000" w:themeColor="text1"/>
          <w:sz w:val="20"/>
          <w:szCs w:val="20"/>
        </w:rPr>
        <w:fldChar w:fldCharType="begin"/>
      </w:r>
      <w:r w:rsidRPr="00964F02">
        <w:rPr>
          <w:rFonts w:eastAsiaTheme="majorEastAsia"/>
          <w:color w:val="000000" w:themeColor="text1"/>
          <w:sz w:val="20"/>
          <w:szCs w:val="20"/>
        </w:rPr>
        <w:instrText xml:space="preserve"> TOC \o "1-3" \h \z \u </w:instrText>
      </w:r>
      <w:r w:rsidRPr="00964F02">
        <w:rPr>
          <w:rFonts w:eastAsiaTheme="majorEastAsia"/>
          <w:color w:val="000000" w:themeColor="text1"/>
          <w:sz w:val="20"/>
          <w:szCs w:val="20"/>
        </w:rPr>
        <w:fldChar w:fldCharType="separate"/>
      </w:r>
      <w:hyperlink w:anchor="_Toc147312461" w:history="1">
        <w:r w:rsidR="003726AF" w:rsidRPr="007D5C53">
          <w:rPr>
            <w:rStyle w:val="Hipervnculo"/>
          </w:rPr>
          <w:t>GLOSARIO</w:t>
        </w:r>
        <w:r w:rsidR="003726AF" w:rsidRPr="007D5C53">
          <w:rPr>
            <w:webHidden/>
          </w:rPr>
          <w:tab/>
        </w:r>
        <w:r w:rsidR="003726AF" w:rsidRPr="007D5C53">
          <w:rPr>
            <w:webHidden/>
          </w:rPr>
          <w:fldChar w:fldCharType="begin"/>
        </w:r>
        <w:r w:rsidR="003726AF" w:rsidRPr="007D5C53">
          <w:rPr>
            <w:webHidden/>
          </w:rPr>
          <w:instrText xml:space="preserve"> PAGEREF _Toc147312461 \h </w:instrText>
        </w:r>
        <w:r w:rsidR="003726AF" w:rsidRPr="007D5C53">
          <w:rPr>
            <w:webHidden/>
          </w:rPr>
        </w:r>
        <w:r w:rsidR="003726AF" w:rsidRPr="007D5C53">
          <w:rPr>
            <w:webHidden/>
          </w:rPr>
          <w:fldChar w:fldCharType="separate"/>
        </w:r>
        <w:r w:rsidR="003726AF" w:rsidRPr="007D5C53">
          <w:rPr>
            <w:webHidden/>
          </w:rPr>
          <w:t>3</w:t>
        </w:r>
        <w:r w:rsidR="003726AF" w:rsidRPr="007D5C53">
          <w:rPr>
            <w:webHidden/>
          </w:rPr>
          <w:fldChar w:fldCharType="end"/>
        </w:r>
      </w:hyperlink>
    </w:p>
    <w:p w14:paraId="35E150D3" w14:textId="7BA009B7" w:rsidR="003726AF" w:rsidRPr="007D5C53" w:rsidRDefault="003726AF" w:rsidP="007D572C">
      <w:pPr>
        <w:pStyle w:val="TDC1"/>
        <w:spacing w:before="0" w:line="360" w:lineRule="auto"/>
        <w:rPr>
          <w:rFonts w:asciiTheme="minorHAnsi" w:eastAsiaTheme="minorEastAsia" w:hAnsiTheme="minorHAnsi" w:cstheme="minorBidi"/>
          <w:caps w:val="0"/>
          <w:sz w:val="22"/>
          <w:szCs w:val="22"/>
          <w:lang w:eastAsia="es-CO"/>
        </w:rPr>
      </w:pPr>
      <w:hyperlink w:anchor="_Toc147312462" w:history="1">
        <w:r w:rsidRPr="007D5C53">
          <w:rPr>
            <w:rStyle w:val="Hipervnculo"/>
          </w:rPr>
          <w:t>1</w:t>
        </w:r>
        <w:r w:rsidRPr="007D5C53">
          <w:rPr>
            <w:rFonts w:asciiTheme="minorHAnsi" w:eastAsiaTheme="minorEastAsia" w:hAnsiTheme="minorHAnsi" w:cstheme="minorBidi"/>
            <w:caps w:val="0"/>
            <w:sz w:val="22"/>
            <w:szCs w:val="22"/>
            <w:lang w:eastAsia="es-CO"/>
          </w:rPr>
          <w:tab/>
        </w:r>
        <w:r w:rsidRPr="007D5C53">
          <w:rPr>
            <w:rStyle w:val="Hipervnculo"/>
          </w:rPr>
          <w:t>INTRODUCCIÓN</w:t>
        </w:r>
        <w:r w:rsidRPr="007D5C53">
          <w:rPr>
            <w:webHidden/>
          </w:rPr>
          <w:tab/>
        </w:r>
        <w:r w:rsidRPr="007D5C53">
          <w:rPr>
            <w:webHidden/>
          </w:rPr>
          <w:fldChar w:fldCharType="begin"/>
        </w:r>
        <w:r w:rsidRPr="007D5C53">
          <w:rPr>
            <w:webHidden/>
          </w:rPr>
          <w:instrText xml:space="preserve"> PAGEREF _Toc147312462 \h </w:instrText>
        </w:r>
        <w:r w:rsidRPr="007D5C53">
          <w:rPr>
            <w:webHidden/>
          </w:rPr>
        </w:r>
        <w:r w:rsidRPr="007D5C53">
          <w:rPr>
            <w:webHidden/>
          </w:rPr>
          <w:fldChar w:fldCharType="separate"/>
        </w:r>
        <w:r w:rsidRPr="007D5C53">
          <w:rPr>
            <w:webHidden/>
          </w:rPr>
          <w:t>5</w:t>
        </w:r>
        <w:r w:rsidRPr="007D5C53">
          <w:rPr>
            <w:webHidden/>
          </w:rPr>
          <w:fldChar w:fldCharType="end"/>
        </w:r>
      </w:hyperlink>
    </w:p>
    <w:p w14:paraId="1FE684F9" w14:textId="15910B12" w:rsidR="003726AF" w:rsidRPr="007D5C53" w:rsidRDefault="003726AF" w:rsidP="007D572C">
      <w:pPr>
        <w:pStyle w:val="TDC1"/>
        <w:spacing w:before="0" w:line="360" w:lineRule="auto"/>
        <w:rPr>
          <w:rFonts w:asciiTheme="minorHAnsi" w:eastAsiaTheme="minorEastAsia" w:hAnsiTheme="minorHAnsi" w:cstheme="minorBidi"/>
          <w:caps w:val="0"/>
          <w:sz w:val="22"/>
          <w:szCs w:val="22"/>
          <w:lang w:eastAsia="es-CO"/>
        </w:rPr>
      </w:pPr>
      <w:hyperlink w:anchor="_Toc147312463" w:history="1">
        <w:r w:rsidRPr="007D5C53">
          <w:rPr>
            <w:rStyle w:val="Hipervnculo"/>
          </w:rPr>
          <w:t>2</w:t>
        </w:r>
        <w:r w:rsidRPr="007D5C53">
          <w:rPr>
            <w:rFonts w:asciiTheme="minorHAnsi" w:eastAsiaTheme="minorEastAsia" w:hAnsiTheme="minorHAnsi" w:cstheme="minorBidi"/>
            <w:caps w:val="0"/>
            <w:sz w:val="22"/>
            <w:szCs w:val="22"/>
            <w:lang w:eastAsia="es-CO"/>
          </w:rPr>
          <w:tab/>
        </w:r>
        <w:r w:rsidRPr="007D5C53">
          <w:rPr>
            <w:rStyle w:val="Hipervnculo"/>
          </w:rPr>
          <w:t>CONTEXTO ESTRATÉGICO DE LA ENTIDAD</w:t>
        </w:r>
        <w:r w:rsidRPr="007D5C53">
          <w:rPr>
            <w:webHidden/>
          </w:rPr>
          <w:tab/>
        </w:r>
        <w:r w:rsidRPr="007D5C53">
          <w:rPr>
            <w:webHidden/>
          </w:rPr>
          <w:fldChar w:fldCharType="begin"/>
        </w:r>
        <w:r w:rsidRPr="007D5C53">
          <w:rPr>
            <w:webHidden/>
          </w:rPr>
          <w:instrText xml:space="preserve"> PAGEREF _Toc147312463 \h </w:instrText>
        </w:r>
        <w:r w:rsidRPr="007D5C53">
          <w:rPr>
            <w:webHidden/>
          </w:rPr>
        </w:r>
        <w:r w:rsidRPr="007D5C53">
          <w:rPr>
            <w:webHidden/>
          </w:rPr>
          <w:fldChar w:fldCharType="separate"/>
        </w:r>
        <w:r w:rsidRPr="007D5C53">
          <w:rPr>
            <w:webHidden/>
          </w:rPr>
          <w:t>5</w:t>
        </w:r>
        <w:r w:rsidRPr="007D5C53">
          <w:rPr>
            <w:webHidden/>
          </w:rPr>
          <w:fldChar w:fldCharType="end"/>
        </w:r>
      </w:hyperlink>
    </w:p>
    <w:p w14:paraId="69880185" w14:textId="088A0637" w:rsidR="003726AF" w:rsidRPr="007D5C53" w:rsidRDefault="003726AF" w:rsidP="007D572C">
      <w:pPr>
        <w:pStyle w:val="TDC1"/>
        <w:spacing w:before="0" w:line="360" w:lineRule="auto"/>
        <w:rPr>
          <w:rFonts w:asciiTheme="minorHAnsi" w:eastAsiaTheme="minorEastAsia" w:hAnsiTheme="minorHAnsi" w:cstheme="minorBidi"/>
          <w:caps w:val="0"/>
          <w:sz w:val="22"/>
          <w:szCs w:val="22"/>
          <w:lang w:eastAsia="es-CO"/>
        </w:rPr>
      </w:pPr>
      <w:hyperlink w:anchor="_Toc147312464" w:history="1">
        <w:r w:rsidRPr="007D5C53">
          <w:rPr>
            <w:rStyle w:val="Hipervnculo"/>
          </w:rPr>
          <w:t>3</w:t>
        </w:r>
        <w:r w:rsidRPr="007D5C53">
          <w:rPr>
            <w:rFonts w:asciiTheme="minorHAnsi" w:eastAsiaTheme="minorEastAsia" w:hAnsiTheme="minorHAnsi" w:cstheme="minorBidi"/>
            <w:caps w:val="0"/>
            <w:sz w:val="22"/>
            <w:szCs w:val="22"/>
            <w:lang w:eastAsia="es-CO"/>
          </w:rPr>
          <w:tab/>
        </w:r>
        <w:r w:rsidRPr="007D5C53">
          <w:rPr>
            <w:rStyle w:val="Hipervnculo"/>
          </w:rPr>
          <w:t>VISIÓN ESTRATÉGICA DEL PINAR</w:t>
        </w:r>
        <w:r w:rsidRPr="007D5C53">
          <w:rPr>
            <w:webHidden/>
          </w:rPr>
          <w:tab/>
        </w:r>
        <w:r w:rsidRPr="007D5C53">
          <w:rPr>
            <w:webHidden/>
          </w:rPr>
          <w:fldChar w:fldCharType="begin"/>
        </w:r>
        <w:r w:rsidRPr="007D5C53">
          <w:rPr>
            <w:webHidden/>
          </w:rPr>
          <w:instrText xml:space="preserve"> PAGEREF _Toc147312464 \h </w:instrText>
        </w:r>
        <w:r w:rsidRPr="007D5C53">
          <w:rPr>
            <w:webHidden/>
          </w:rPr>
        </w:r>
        <w:r w:rsidRPr="007D5C53">
          <w:rPr>
            <w:webHidden/>
          </w:rPr>
          <w:fldChar w:fldCharType="separate"/>
        </w:r>
        <w:r w:rsidRPr="007D5C53">
          <w:rPr>
            <w:webHidden/>
          </w:rPr>
          <w:t>6</w:t>
        </w:r>
        <w:r w:rsidRPr="007D5C53">
          <w:rPr>
            <w:webHidden/>
          </w:rPr>
          <w:fldChar w:fldCharType="end"/>
        </w:r>
      </w:hyperlink>
    </w:p>
    <w:p w14:paraId="21AF4CF2" w14:textId="5F33D3A4" w:rsidR="003726AF" w:rsidRPr="007D5C53" w:rsidRDefault="003726AF" w:rsidP="007D572C">
      <w:pPr>
        <w:pStyle w:val="TDC1"/>
        <w:spacing w:before="0" w:line="360" w:lineRule="auto"/>
        <w:rPr>
          <w:rFonts w:asciiTheme="minorHAnsi" w:eastAsiaTheme="minorEastAsia" w:hAnsiTheme="minorHAnsi" w:cstheme="minorBidi"/>
          <w:caps w:val="0"/>
          <w:sz w:val="22"/>
          <w:szCs w:val="22"/>
          <w:lang w:eastAsia="es-CO"/>
        </w:rPr>
      </w:pPr>
      <w:hyperlink w:anchor="_Toc147312465" w:history="1">
        <w:r w:rsidRPr="007D5C53">
          <w:rPr>
            <w:rStyle w:val="Hipervnculo"/>
          </w:rPr>
          <w:t>4</w:t>
        </w:r>
        <w:r w:rsidRPr="007D5C53">
          <w:rPr>
            <w:rFonts w:asciiTheme="minorHAnsi" w:eastAsiaTheme="minorEastAsia" w:hAnsiTheme="minorHAnsi" w:cstheme="minorBidi"/>
            <w:caps w:val="0"/>
            <w:sz w:val="22"/>
            <w:szCs w:val="22"/>
            <w:lang w:eastAsia="es-CO"/>
          </w:rPr>
          <w:tab/>
        </w:r>
        <w:r w:rsidRPr="007D5C53">
          <w:rPr>
            <w:rStyle w:val="Hipervnculo"/>
          </w:rPr>
          <w:t>OBJETIVOS DEL PINAR</w:t>
        </w:r>
        <w:r w:rsidRPr="007D5C53">
          <w:rPr>
            <w:webHidden/>
          </w:rPr>
          <w:tab/>
        </w:r>
        <w:r w:rsidRPr="007D5C53">
          <w:rPr>
            <w:webHidden/>
          </w:rPr>
          <w:fldChar w:fldCharType="begin"/>
        </w:r>
        <w:r w:rsidRPr="007D5C53">
          <w:rPr>
            <w:webHidden/>
          </w:rPr>
          <w:instrText xml:space="preserve"> PAGEREF _Toc147312465 \h </w:instrText>
        </w:r>
        <w:r w:rsidRPr="007D5C53">
          <w:rPr>
            <w:webHidden/>
          </w:rPr>
        </w:r>
        <w:r w:rsidRPr="007D5C53">
          <w:rPr>
            <w:webHidden/>
          </w:rPr>
          <w:fldChar w:fldCharType="separate"/>
        </w:r>
        <w:r w:rsidRPr="007D5C53">
          <w:rPr>
            <w:webHidden/>
          </w:rPr>
          <w:t>7</w:t>
        </w:r>
        <w:r w:rsidRPr="007D5C53">
          <w:rPr>
            <w:webHidden/>
          </w:rPr>
          <w:fldChar w:fldCharType="end"/>
        </w:r>
      </w:hyperlink>
    </w:p>
    <w:p w14:paraId="5D279C88" w14:textId="6237D671" w:rsidR="003726AF" w:rsidRPr="007D5C53" w:rsidRDefault="003726AF" w:rsidP="007D572C">
      <w:pPr>
        <w:pStyle w:val="TDC1"/>
        <w:spacing w:before="0" w:line="360" w:lineRule="auto"/>
        <w:rPr>
          <w:rFonts w:asciiTheme="minorHAnsi" w:eastAsiaTheme="minorEastAsia" w:hAnsiTheme="minorHAnsi" w:cstheme="minorBidi"/>
          <w:caps w:val="0"/>
          <w:sz w:val="22"/>
          <w:szCs w:val="22"/>
          <w:lang w:eastAsia="es-CO"/>
        </w:rPr>
      </w:pPr>
      <w:hyperlink w:anchor="_Toc147312466" w:history="1">
        <w:r w:rsidRPr="007D5C53">
          <w:rPr>
            <w:rStyle w:val="Hipervnculo"/>
          </w:rPr>
          <w:t>5</w:t>
        </w:r>
        <w:r w:rsidRPr="007D5C53">
          <w:rPr>
            <w:rFonts w:asciiTheme="minorHAnsi" w:eastAsiaTheme="minorEastAsia" w:hAnsiTheme="minorHAnsi" w:cstheme="minorBidi"/>
            <w:caps w:val="0"/>
            <w:sz w:val="22"/>
            <w:szCs w:val="22"/>
            <w:lang w:eastAsia="es-CO"/>
          </w:rPr>
          <w:tab/>
        </w:r>
        <w:r w:rsidRPr="007D5C53">
          <w:rPr>
            <w:rStyle w:val="Hipervnculo"/>
          </w:rPr>
          <w:t>METO</w:t>
        </w:r>
        <w:r w:rsidRPr="00016D30">
          <w:rPr>
            <w:rStyle w:val="Hipervnculo"/>
          </w:rPr>
          <w:t>DOLOGÍ</w:t>
        </w:r>
        <w:r w:rsidRPr="007D5C53">
          <w:rPr>
            <w:rStyle w:val="Hipervnculo"/>
          </w:rPr>
          <w:t>A</w:t>
        </w:r>
        <w:r w:rsidRPr="007D5C53">
          <w:rPr>
            <w:webHidden/>
          </w:rPr>
          <w:tab/>
        </w:r>
        <w:r w:rsidRPr="007D5C53">
          <w:rPr>
            <w:webHidden/>
          </w:rPr>
          <w:fldChar w:fldCharType="begin"/>
        </w:r>
        <w:r w:rsidRPr="007D5C53">
          <w:rPr>
            <w:webHidden/>
          </w:rPr>
          <w:instrText xml:space="preserve"> PAGEREF _Toc147312466 \h </w:instrText>
        </w:r>
        <w:r w:rsidRPr="007D5C53">
          <w:rPr>
            <w:webHidden/>
          </w:rPr>
        </w:r>
        <w:r w:rsidRPr="007D5C53">
          <w:rPr>
            <w:webHidden/>
          </w:rPr>
          <w:fldChar w:fldCharType="separate"/>
        </w:r>
        <w:r w:rsidRPr="007D5C53">
          <w:rPr>
            <w:webHidden/>
          </w:rPr>
          <w:t>7</w:t>
        </w:r>
        <w:r w:rsidRPr="007D5C53">
          <w:rPr>
            <w:webHidden/>
          </w:rPr>
          <w:fldChar w:fldCharType="end"/>
        </w:r>
      </w:hyperlink>
    </w:p>
    <w:p w14:paraId="53ACE539" w14:textId="3B3BFB77" w:rsidR="003726AF" w:rsidRPr="00016D30" w:rsidRDefault="003726AF" w:rsidP="007D572C">
      <w:pPr>
        <w:pStyle w:val="TDC2"/>
        <w:tabs>
          <w:tab w:val="left" w:pos="660"/>
          <w:tab w:val="right" w:leader="dot" w:pos="8830"/>
        </w:tabs>
        <w:spacing w:before="0" w:line="360" w:lineRule="auto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s-CO"/>
        </w:rPr>
      </w:pPr>
      <w:hyperlink w:anchor="_Toc147312467" w:history="1">
        <w:r w:rsidRPr="00016D30">
          <w:rPr>
            <w:rStyle w:val="Hipervnculo"/>
            <w:rFonts w:ascii="Arial" w:hAnsi="Arial" w:cs="Arial"/>
            <w:b w:val="0"/>
            <w:bCs w:val="0"/>
            <w:noProof/>
            <w:sz w:val="24"/>
            <w:szCs w:val="24"/>
          </w:rPr>
          <w:t>5.1</w:t>
        </w:r>
        <w:r w:rsidRPr="00016D30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s-CO"/>
          </w:rPr>
          <w:tab/>
        </w:r>
        <w:r w:rsidRPr="00016D30">
          <w:rPr>
            <w:rStyle w:val="Hipervnculo"/>
            <w:rFonts w:ascii="Arial" w:hAnsi="Arial" w:cs="Arial"/>
            <w:b w:val="0"/>
            <w:bCs w:val="0"/>
            <w:noProof/>
            <w:sz w:val="24"/>
            <w:szCs w:val="24"/>
          </w:rPr>
          <w:t>Identificación de la situación actual</w:t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_Toc147312467 \h </w:instrText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7</w:t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2AE2910D" w14:textId="1AB6524D" w:rsidR="003726AF" w:rsidRPr="00016D30" w:rsidRDefault="003726AF" w:rsidP="007D572C">
      <w:pPr>
        <w:pStyle w:val="TDC2"/>
        <w:tabs>
          <w:tab w:val="left" w:pos="660"/>
          <w:tab w:val="right" w:leader="dot" w:pos="8830"/>
        </w:tabs>
        <w:spacing w:before="0" w:line="360" w:lineRule="auto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s-CO"/>
        </w:rPr>
      </w:pPr>
      <w:hyperlink w:anchor="_Toc147312468" w:history="1">
        <w:r w:rsidRPr="00016D30">
          <w:rPr>
            <w:rStyle w:val="Hipervnculo"/>
            <w:rFonts w:ascii="Arial" w:hAnsi="Arial" w:cs="Arial"/>
            <w:b w:val="0"/>
            <w:bCs w:val="0"/>
            <w:noProof/>
            <w:sz w:val="24"/>
            <w:szCs w:val="24"/>
          </w:rPr>
          <w:t>5.2</w:t>
        </w:r>
        <w:r w:rsidRPr="00016D30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s-CO"/>
          </w:rPr>
          <w:tab/>
        </w:r>
        <w:r w:rsidRPr="00016D30">
          <w:rPr>
            <w:rStyle w:val="Hipervnculo"/>
            <w:rFonts w:ascii="Arial" w:hAnsi="Arial" w:cs="Arial"/>
            <w:b w:val="0"/>
            <w:bCs w:val="0"/>
            <w:noProof/>
            <w:sz w:val="24"/>
            <w:szCs w:val="24"/>
          </w:rPr>
          <w:t>Definición de los aspectos claves y riesgos del proceso</w:t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_Toc147312468 \h </w:instrText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8</w:t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50E3754A" w14:textId="043CC63D" w:rsidR="003726AF" w:rsidRPr="00016D30" w:rsidRDefault="003726AF" w:rsidP="007D572C">
      <w:pPr>
        <w:pStyle w:val="TDC2"/>
        <w:tabs>
          <w:tab w:val="left" w:pos="660"/>
          <w:tab w:val="right" w:leader="dot" w:pos="8830"/>
        </w:tabs>
        <w:spacing w:before="0" w:line="360" w:lineRule="auto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s-CO"/>
        </w:rPr>
      </w:pPr>
      <w:hyperlink w:anchor="_Toc147312469" w:history="1">
        <w:r w:rsidRPr="00016D30">
          <w:rPr>
            <w:rStyle w:val="Hipervnculo"/>
            <w:rFonts w:ascii="Arial" w:hAnsi="Arial" w:cs="Arial"/>
            <w:b w:val="0"/>
            <w:bCs w:val="0"/>
            <w:noProof/>
            <w:sz w:val="24"/>
            <w:szCs w:val="24"/>
          </w:rPr>
          <w:t>5.3</w:t>
        </w:r>
        <w:r w:rsidRPr="00016D30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s-CO"/>
          </w:rPr>
          <w:tab/>
        </w:r>
        <w:r w:rsidRPr="00016D30">
          <w:rPr>
            <w:rStyle w:val="Hipervnculo"/>
            <w:rFonts w:ascii="Arial" w:hAnsi="Arial" w:cs="Arial"/>
            <w:b w:val="0"/>
            <w:bCs w:val="0"/>
            <w:noProof/>
            <w:sz w:val="24"/>
            <w:szCs w:val="24"/>
          </w:rPr>
          <w:t>Priorización de aspectos críticos según ejes articuladores</w:t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_Toc147312469 \h </w:instrText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9</w:t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4117825B" w14:textId="7BB14240" w:rsidR="003726AF" w:rsidRPr="00016D30" w:rsidRDefault="003726AF" w:rsidP="007D572C">
      <w:pPr>
        <w:pStyle w:val="TDC2"/>
        <w:tabs>
          <w:tab w:val="left" w:pos="660"/>
          <w:tab w:val="right" w:leader="dot" w:pos="8830"/>
        </w:tabs>
        <w:spacing w:before="0" w:line="360" w:lineRule="auto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es-CO"/>
        </w:rPr>
      </w:pPr>
      <w:hyperlink w:anchor="_Toc147312470" w:history="1">
        <w:r w:rsidRPr="00016D30">
          <w:rPr>
            <w:rStyle w:val="Hipervnculo"/>
            <w:rFonts w:ascii="Arial" w:hAnsi="Arial" w:cs="Arial"/>
            <w:b w:val="0"/>
            <w:bCs w:val="0"/>
            <w:noProof/>
            <w:sz w:val="24"/>
            <w:szCs w:val="24"/>
          </w:rPr>
          <w:t>5.4</w:t>
        </w:r>
        <w:r w:rsidRPr="00016D30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eastAsia="es-CO"/>
          </w:rPr>
          <w:tab/>
        </w:r>
        <w:r w:rsidRPr="00016D30">
          <w:rPr>
            <w:rStyle w:val="Hipervnculo"/>
            <w:rFonts w:ascii="Arial" w:hAnsi="Arial" w:cs="Arial"/>
            <w:b w:val="0"/>
            <w:bCs w:val="0"/>
            <w:noProof/>
            <w:sz w:val="24"/>
            <w:szCs w:val="24"/>
          </w:rPr>
          <w:t>Definición de objetivos y acciones estratégicas</w:t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ab/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instrText xml:space="preserve"> PAGEREF _Toc147312470 \h </w:instrText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t>11</w:t>
        </w:r>
        <w:r w:rsidRPr="00016D30">
          <w:rPr>
            <w:rFonts w:ascii="Arial" w:hAnsi="Arial" w:cs="Arial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3DF0BB2B" w14:textId="261C6457" w:rsidR="003726AF" w:rsidRPr="007D5C53" w:rsidRDefault="003726AF" w:rsidP="007D572C">
      <w:pPr>
        <w:pStyle w:val="TDC1"/>
        <w:spacing w:before="0" w:line="360" w:lineRule="auto"/>
        <w:rPr>
          <w:rFonts w:asciiTheme="minorHAnsi" w:eastAsiaTheme="minorEastAsia" w:hAnsiTheme="minorHAnsi" w:cstheme="minorBidi"/>
          <w:caps w:val="0"/>
          <w:sz w:val="22"/>
          <w:szCs w:val="22"/>
          <w:lang w:eastAsia="es-CO"/>
        </w:rPr>
      </w:pPr>
      <w:hyperlink w:anchor="_Toc147312471" w:history="1">
        <w:r w:rsidRPr="007D5C53">
          <w:rPr>
            <w:rStyle w:val="Hipervnculo"/>
          </w:rPr>
          <w:t>6</w:t>
        </w:r>
        <w:r w:rsidRPr="007D5C53">
          <w:rPr>
            <w:rFonts w:asciiTheme="minorHAnsi" w:eastAsiaTheme="minorEastAsia" w:hAnsiTheme="minorHAnsi" w:cstheme="minorBidi"/>
            <w:caps w:val="0"/>
            <w:sz w:val="22"/>
            <w:szCs w:val="22"/>
            <w:lang w:eastAsia="es-CO"/>
          </w:rPr>
          <w:tab/>
        </w:r>
        <w:r w:rsidRPr="007D5C53">
          <w:rPr>
            <w:rStyle w:val="Hipervnculo"/>
          </w:rPr>
          <w:t>MAPA DE RUTA</w:t>
        </w:r>
        <w:r w:rsidRPr="007D5C53">
          <w:rPr>
            <w:webHidden/>
          </w:rPr>
          <w:tab/>
        </w:r>
        <w:r w:rsidRPr="007D5C53">
          <w:rPr>
            <w:webHidden/>
          </w:rPr>
          <w:fldChar w:fldCharType="begin"/>
        </w:r>
        <w:r w:rsidRPr="007D5C53">
          <w:rPr>
            <w:webHidden/>
          </w:rPr>
          <w:instrText xml:space="preserve"> PAGEREF _Toc147312471 \h </w:instrText>
        </w:r>
        <w:r w:rsidRPr="007D5C53">
          <w:rPr>
            <w:webHidden/>
          </w:rPr>
        </w:r>
        <w:r w:rsidRPr="007D5C53">
          <w:rPr>
            <w:webHidden/>
          </w:rPr>
          <w:fldChar w:fldCharType="separate"/>
        </w:r>
        <w:r w:rsidRPr="007D5C53">
          <w:rPr>
            <w:webHidden/>
          </w:rPr>
          <w:t>12</w:t>
        </w:r>
        <w:r w:rsidRPr="007D5C53">
          <w:rPr>
            <w:webHidden/>
          </w:rPr>
          <w:fldChar w:fldCharType="end"/>
        </w:r>
      </w:hyperlink>
    </w:p>
    <w:p w14:paraId="57493FDB" w14:textId="109CD101" w:rsidR="003726AF" w:rsidRPr="007D5C53" w:rsidRDefault="003726AF" w:rsidP="007D572C">
      <w:pPr>
        <w:pStyle w:val="TDC1"/>
        <w:spacing w:before="0" w:line="360" w:lineRule="auto"/>
        <w:rPr>
          <w:rFonts w:asciiTheme="minorHAnsi" w:eastAsiaTheme="minorEastAsia" w:hAnsiTheme="minorHAnsi" w:cstheme="minorBidi"/>
          <w:caps w:val="0"/>
          <w:sz w:val="22"/>
          <w:szCs w:val="22"/>
          <w:lang w:eastAsia="es-CO"/>
        </w:rPr>
      </w:pPr>
      <w:hyperlink w:anchor="_Toc147312472" w:history="1">
        <w:r w:rsidRPr="007D5C53">
          <w:rPr>
            <w:rStyle w:val="Hipervnculo"/>
          </w:rPr>
          <w:t>7</w:t>
        </w:r>
        <w:r w:rsidRPr="007D5C53">
          <w:rPr>
            <w:rFonts w:asciiTheme="minorHAnsi" w:eastAsiaTheme="minorEastAsia" w:hAnsiTheme="minorHAnsi" w:cstheme="minorBidi"/>
            <w:caps w:val="0"/>
            <w:sz w:val="22"/>
            <w:szCs w:val="22"/>
            <w:lang w:eastAsia="es-CO"/>
          </w:rPr>
          <w:tab/>
        </w:r>
        <w:r w:rsidRPr="007D5C53">
          <w:rPr>
            <w:rStyle w:val="Hipervnculo"/>
          </w:rPr>
          <w:t>HERRAMIENTA DE SEGUIMIENTO</w:t>
        </w:r>
        <w:r w:rsidRPr="007D5C53">
          <w:rPr>
            <w:webHidden/>
          </w:rPr>
          <w:tab/>
        </w:r>
        <w:r w:rsidRPr="007D5C53">
          <w:rPr>
            <w:webHidden/>
          </w:rPr>
          <w:fldChar w:fldCharType="begin"/>
        </w:r>
        <w:r w:rsidRPr="007D5C53">
          <w:rPr>
            <w:webHidden/>
          </w:rPr>
          <w:instrText xml:space="preserve"> PAGEREF _Toc147312472 \h </w:instrText>
        </w:r>
        <w:r w:rsidRPr="007D5C53">
          <w:rPr>
            <w:webHidden/>
          </w:rPr>
        </w:r>
        <w:r w:rsidRPr="007D5C53">
          <w:rPr>
            <w:webHidden/>
          </w:rPr>
          <w:fldChar w:fldCharType="separate"/>
        </w:r>
        <w:r w:rsidRPr="007D5C53">
          <w:rPr>
            <w:webHidden/>
          </w:rPr>
          <w:t>12</w:t>
        </w:r>
        <w:r w:rsidRPr="007D5C53">
          <w:rPr>
            <w:webHidden/>
          </w:rPr>
          <w:fldChar w:fldCharType="end"/>
        </w:r>
      </w:hyperlink>
    </w:p>
    <w:p w14:paraId="3023893B" w14:textId="2FB5EC7F" w:rsidR="003726AF" w:rsidRPr="007D5C53" w:rsidRDefault="003726AF" w:rsidP="007D572C">
      <w:pPr>
        <w:pStyle w:val="TDC1"/>
        <w:spacing w:before="0" w:line="360" w:lineRule="auto"/>
        <w:rPr>
          <w:rFonts w:asciiTheme="minorHAnsi" w:eastAsiaTheme="minorEastAsia" w:hAnsiTheme="minorHAnsi" w:cstheme="minorBidi"/>
          <w:caps w:val="0"/>
          <w:sz w:val="22"/>
          <w:szCs w:val="22"/>
          <w:lang w:eastAsia="es-CO"/>
        </w:rPr>
      </w:pPr>
      <w:hyperlink w:anchor="_Toc147312473" w:history="1">
        <w:r w:rsidRPr="007D5C53">
          <w:rPr>
            <w:rStyle w:val="Hipervnculo"/>
          </w:rPr>
          <w:t>8</w:t>
        </w:r>
        <w:r w:rsidRPr="007D5C53">
          <w:rPr>
            <w:rFonts w:asciiTheme="minorHAnsi" w:eastAsiaTheme="minorEastAsia" w:hAnsiTheme="minorHAnsi" w:cstheme="minorBidi"/>
            <w:caps w:val="0"/>
            <w:sz w:val="22"/>
            <w:szCs w:val="22"/>
            <w:lang w:eastAsia="es-CO"/>
          </w:rPr>
          <w:tab/>
        </w:r>
        <w:r w:rsidRPr="007D5C53">
          <w:rPr>
            <w:rStyle w:val="Hipervnculo"/>
          </w:rPr>
          <w:t>PRESUPUESTO</w:t>
        </w:r>
        <w:r w:rsidRPr="007D5C53">
          <w:rPr>
            <w:webHidden/>
          </w:rPr>
          <w:tab/>
        </w:r>
        <w:r w:rsidRPr="007D5C53">
          <w:rPr>
            <w:webHidden/>
          </w:rPr>
          <w:fldChar w:fldCharType="begin"/>
        </w:r>
        <w:r w:rsidRPr="007D5C53">
          <w:rPr>
            <w:webHidden/>
          </w:rPr>
          <w:instrText xml:space="preserve"> PAGEREF _Toc147312473 \h </w:instrText>
        </w:r>
        <w:r w:rsidRPr="007D5C53">
          <w:rPr>
            <w:webHidden/>
          </w:rPr>
        </w:r>
        <w:r w:rsidRPr="007D5C53">
          <w:rPr>
            <w:webHidden/>
          </w:rPr>
          <w:fldChar w:fldCharType="separate"/>
        </w:r>
        <w:r w:rsidRPr="007D5C53">
          <w:rPr>
            <w:webHidden/>
          </w:rPr>
          <w:t>12</w:t>
        </w:r>
        <w:r w:rsidRPr="007D5C53">
          <w:rPr>
            <w:webHidden/>
          </w:rPr>
          <w:fldChar w:fldCharType="end"/>
        </w:r>
      </w:hyperlink>
    </w:p>
    <w:p w14:paraId="5E5459A6" w14:textId="6A68903B" w:rsidR="003726AF" w:rsidRPr="007D5C53" w:rsidRDefault="003726AF" w:rsidP="007D572C">
      <w:pPr>
        <w:pStyle w:val="TDC1"/>
        <w:spacing w:before="0" w:line="360" w:lineRule="auto"/>
        <w:rPr>
          <w:rFonts w:asciiTheme="minorHAnsi" w:eastAsiaTheme="minorEastAsia" w:hAnsiTheme="minorHAnsi" w:cstheme="minorBidi"/>
          <w:caps w:val="0"/>
          <w:sz w:val="22"/>
          <w:szCs w:val="22"/>
          <w:lang w:eastAsia="es-CO"/>
        </w:rPr>
      </w:pPr>
      <w:hyperlink w:anchor="_Toc147312474" w:history="1">
        <w:r w:rsidRPr="007D5C53">
          <w:rPr>
            <w:rStyle w:val="Hipervnculo"/>
          </w:rPr>
          <w:t>9</w:t>
        </w:r>
        <w:r w:rsidRPr="007D5C53">
          <w:rPr>
            <w:rFonts w:asciiTheme="minorHAnsi" w:eastAsiaTheme="minorEastAsia" w:hAnsiTheme="minorHAnsi" w:cstheme="minorBidi"/>
            <w:caps w:val="0"/>
            <w:sz w:val="22"/>
            <w:szCs w:val="22"/>
            <w:lang w:eastAsia="es-CO"/>
          </w:rPr>
          <w:tab/>
        </w:r>
        <w:r w:rsidRPr="007D5C53">
          <w:rPr>
            <w:rStyle w:val="Hipervnculo"/>
          </w:rPr>
          <w:t>ANEXO TÉCNICO</w:t>
        </w:r>
        <w:r w:rsidRPr="007D5C53">
          <w:rPr>
            <w:webHidden/>
          </w:rPr>
          <w:tab/>
        </w:r>
        <w:r w:rsidRPr="007D5C53">
          <w:rPr>
            <w:webHidden/>
          </w:rPr>
          <w:fldChar w:fldCharType="begin"/>
        </w:r>
        <w:r w:rsidRPr="007D5C53">
          <w:rPr>
            <w:webHidden/>
          </w:rPr>
          <w:instrText xml:space="preserve"> PAGEREF _Toc147312474 \h </w:instrText>
        </w:r>
        <w:r w:rsidRPr="007D5C53">
          <w:rPr>
            <w:webHidden/>
          </w:rPr>
        </w:r>
        <w:r w:rsidRPr="007D5C53">
          <w:rPr>
            <w:webHidden/>
          </w:rPr>
          <w:fldChar w:fldCharType="separate"/>
        </w:r>
        <w:r w:rsidRPr="007D5C53">
          <w:rPr>
            <w:webHidden/>
          </w:rPr>
          <w:t>12</w:t>
        </w:r>
        <w:r w:rsidRPr="007D5C53">
          <w:rPr>
            <w:webHidden/>
          </w:rPr>
          <w:fldChar w:fldCharType="end"/>
        </w:r>
      </w:hyperlink>
    </w:p>
    <w:p w14:paraId="65001E81" w14:textId="7A0F374C" w:rsidR="003726AF" w:rsidRPr="007D5C53" w:rsidRDefault="003726AF" w:rsidP="007D572C">
      <w:pPr>
        <w:pStyle w:val="TDC1"/>
        <w:spacing w:before="0" w:line="360" w:lineRule="auto"/>
        <w:rPr>
          <w:rFonts w:asciiTheme="minorHAnsi" w:eastAsiaTheme="minorEastAsia" w:hAnsiTheme="minorHAnsi" w:cstheme="minorBidi"/>
          <w:caps w:val="0"/>
          <w:sz w:val="22"/>
          <w:szCs w:val="22"/>
          <w:lang w:eastAsia="es-CO"/>
        </w:rPr>
      </w:pPr>
      <w:hyperlink w:anchor="_Toc147312475" w:history="1">
        <w:r w:rsidRPr="007D5C53">
          <w:rPr>
            <w:rStyle w:val="Hipervnculo"/>
          </w:rPr>
          <w:t>10</w:t>
        </w:r>
        <w:r w:rsidRPr="007D5C53">
          <w:rPr>
            <w:rFonts w:asciiTheme="minorHAnsi" w:eastAsiaTheme="minorEastAsia" w:hAnsiTheme="minorHAnsi" w:cstheme="minorBidi"/>
            <w:caps w:val="0"/>
            <w:sz w:val="22"/>
            <w:szCs w:val="22"/>
            <w:lang w:eastAsia="es-CO"/>
          </w:rPr>
          <w:tab/>
        </w:r>
        <w:r w:rsidRPr="007D5C53">
          <w:rPr>
            <w:rStyle w:val="Hipervnculo"/>
          </w:rPr>
          <w:t>DOCUMENTACIÓN RELACIONADA</w:t>
        </w:r>
        <w:r w:rsidRPr="007D5C53">
          <w:rPr>
            <w:webHidden/>
          </w:rPr>
          <w:tab/>
        </w:r>
        <w:r w:rsidRPr="007D5C53">
          <w:rPr>
            <w:webHidden/>
          </w:rPr>
          <w:fldChar w:fldCharType="begin"/>
        </w:r>
        <w:r w:rsidRPr="007D5C53">
          <w:rPr>
            <w:webHidden/>
          </w:rPr>
          <w:instrText xml:space="preserve"> PAGEREF _Toc147312475 \h </w:instrText>
        </w:r>
        <w:r w:rsidRPr="007D5C53">
          <w:rPr>
            <w:webHidden/>
          </w:rPr>
        </w:r>
        <w:r w:rsidRPr="007D5C53">
          <w:rPr>
            <w:webHidden/>
          </w:rPr>
          <w:fldChar w:fldCharType="separate"/>
        </w:r>
        <w:r w:rsidRPr="007D5C53">
          <w:rPr>
            <w:webHidden/>
          </w:rPr>
          <w:t>13</w:t>
        </w:r>
        <w:r w:rsidRPr="007D5C53">
          <w:rPr>
            <w:webHidden/>
          </w:rPr>
          <w:fldChar w:fldCharType="end"/>
        </w:r>
      </w:hyperlink>
    </w:p>
    <w:p w14:paraId="27D99959" w14:textId="07B15E2E" w:rsidR="007D5C53" w:rsidRDefault="001C694B" w:rsidP="007D572C">
      <w:pPr>
        <w:spacing w:after="0" w:line="360" w:lineRule="auto"/>
        <w:jc w:val="center"/>
        <w:rPr>
          <w:rFonts w:ascii="Arial" w:eastAsiaTheme="majorEastAsia" w:hAnsi="Arial" w:cs="Arial"/>
          <w:color w:val="000000" w:themeColor="text1"/>
          <w:sz w:val="20"/>
          <w:szCs w:val="20"/>
        </w:rPr>
      </w:pPr>
      <w:r w:rsidRPr="00964F02">
        <w:rPr>
          <w:rFonts w:ascii="Arial" w:eastAsiaTheme="majorEastAsia" w:hAnsi="Arial" w:cs="Arial"/>
          <w:color w:val="000000" w:themeColor="text1"/>
          <w:sz w:val="20"/>
          <w:szCs w:val="20"/>
        </w:rPr>
        <w:fldChar w:fldCharType="end"/>
      </w:r>
    </w:p>
    <w:p w14:paraId="3A76B7F8" w14:textId="77777777" w:rsidR="007D572C" w:rsidRDefault="007D572C" w:rsidP="007D572C">
      <w:pPr>
        <w:spacing w:after="0" w:line="360" w:lineRule="auto"/>
        <w:jc w:val="center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281DB953" w14:textId="175B625F" w:rsidR="007D5C53" w:rsidRDefault="007D5C53" w:rsidP="007D572C">
      <w:pPr>
        <w:spacing w:after="0" w:line="360" w:lineRule="auto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7D5C5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INDICE DE TABLAS</w:t>
      </w:r>
    </w:p>
    <w:p w14:paraId="0B62DA87" w14:textId="11779B95" w:rsidR="00851608" w:rsidRPr="00851608" w:rsidRDefault="007D5C53">
      <w:pPr>
        <w:pStyle w:val="Tabladeilustraciones"/>
        <w:tabs>
          <w:tab w:val="right" w:leader="dot" w:pos="8830"/>
        </w:tabs>
        <w:rPr>
          <w:rFonts w:eastAsiaTheme="minorEastAsia"/>
          <w:noProof/>
          <w:sz w:val="24"/>
          <w:szCs w:val="24"/>
          <w:lang w:eastAsia="es-CO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fldChar w:fldCharType="begin"/>
      </w:r>
      <w:r w:rsidRPr="007D5C5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instrText xml:space="preserve"> TOC \h \z \c "Tabla" </w:instrTex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fldChar w:fldCharType="separate"/>
      </w:r>
      <w:hyperlink w:anchor="_Toc147754913" w:history="1">
        <w:r w:rsidR="00851608" w:rsidRPr="00851608">
          <w:rPr>
            <w:rStyle w:val="Hipervnculo"/>
            <w:rFonts w:ascii="Arial" w:hAnsi="Arial" w:cs="Arial"/>
            <w:noProof/>
            <w:sz w:val="24"/>
            <w:szCs w:val="24"/>
          </w:rPr>
          <w:t>Tabla 1 Aspectos críticos y Riesgos</w:t>
        </w:r>
        <w:r w:rsidR="00851608" w:rsidRPr="00851608">
          <w:rPr>
            <w:noProof/>
            <w:webHidden/>
            <w:sz w:val="24"/>
            <w:szCs w:val="24"/>
          </w:rPr>
          <w:tab/>
        </w:r>
        <w:r w:rsidR="00851608" w:rsidRPr="00851608">
          <w:rPr>
            <w:noProof/>
            <w:webHidden/>
            <w:sz w:val="24"/>
            <w:szCs w:val="24"/>
          </w:rPr>
          <w:fldChar w:fldCharType="begin"/>
        </w:r>
        <w:r w:rsidR="00851608" w:rsidRPr="00851608">
          <w:rPr>
            <w:noProof/>
            <w:webHidden/>
            <w:sz w:val="24"/>
            <w:szCs w:val="24"/>
          </w:rPr>
          <w:instrText xml:space="preserve"> PAGEREF _Toc147754913 \h </w:instrText>
        </w:r>
        <w:r w:rsidR="00851608" w:rsidRPr="00851608">
          <w:rPr>
            <w:noProof/>
            <w:webHidden/>
            <w:sz w:val="24"/>
            <w:szCs w:val="24"/>
          </w:rPr>
        </w:r>
        <w:r w:rsidR="00851608" w:rsidRPr="00851608">
          <w:rPr>
            <w:noProof/>
            <w:webHidden/>
            <w:sz w:val="24"/>
            <w:szCs w:val="24"/>
          </w:rPr>
          <w:fldChar w:fldCharType="separate"/>
        </w:r>
        <w:r w:rsidR="00851608" w:rsidRPr="00851608">
          <w:rPr>
            <w:noProof/>
            <w:webHidden/>
            <w:sz w:val="24"/>
            <w:szCs w:val="24"/>
          </w:rPr>
          <w:t>9</w:t>
        </w:r>
        <w:r w:rsidR="00851608" w:rsidRPr="00851608">
          <w:rPr>
            <w:noProof/>
            <w:webHidden/>
            <w:sz w:val="24"/>
            <w:szCs w:val="24"/>
          </w:rPr>
          <w:fldChar w:fldCharType="end"/>
        </w:r>
      </w:hyperlink>
    </w:p>
    <w:p w14:paraId="6A661534" w14:textId="0A2AA0CF" w:rsidR="00851608" w:rsidRPr="00851608" w:rsidRDefault="00851608">
      <w:pPr>
        <w:pStyle w:val="Tabladeilustraciones"/>
        <w:tabs>
          <w:tab w:val="right" w:leader="dot" w:pos="8830"/>
        </w:tabs>
        <w:rPr>
          <w:rFonts w:eastAsiaTheme="minorEastAsia"/>
          <w:noProof/>
          <w:sz w:val="24"/>
          <w:szCs w:val="24"/>
          <w:lang w:eastAsia="es-CO"/>
        </w:rPr>
      </w:pPr>
      <w:hyperlink w:anchor="_Toc147754914" w:history="1">
        <w:r w:rsidRPr="00851608">
          <w:rPr>
            <w:rStyle w:val="Hipervnculo"/>
            <w:rFonts w:ascii="Arial" w:hAnsi="Arial" w:cs="Arial"/>
            <w:noProof/>
            <w:sz w:val="24"/>
            <w:szCs w:val="24"/>
          </w:rPr>
          <w:t>Tabla 2 Priorización de aspectos críticos</w:t>
        </w:r>
        <w:r w:rsidRPr="00851608">
          <w:rPr>
            <w:noProof/>
            <w:webHidden/>
            <w:sz w:val="24"/>
            <w:szCs w:val="24"/>
          </w:rPr>
          <w:tab/>
        </w:r>
        <w:r w:rsidRPr="00851608">
          <w:rPr>
            <w:noProof/>
            <w:webHidden/>
            <w:sz w:val="24"/>
            <w:szCs w:val="24"/>
          </w:rPr>
          <w:fldChar w:fldCharType="begin"/>
        </w:r>
        <w:r w:rsidRPr="00851608">
          <w:rPr>
            <w:noProof/>
            <w:webHidden/>
            <w:sz w:val="24"/>
            <w:szCs w:val="24"/>
          </w:rPr>
          <w:instrText xml:space="preserve"> PAGEREF _Toc147754914 \h </w:instrText>
        </w:r>
        <w:r w:rsidRPr="00851608">
          <w:rPr>
            <w:noProof/>
            <w:webHidden/>
            <w:sz w:val="24"/>
            <w:szCs w:val="24"/>
          </w:rPr>
        </w:r>
        <w:r w:rsidRPr="00851608">
          <w:rPr>
            <w:noProof/>
            <w:webHidden/>
            <w:sz w:val="24"/>
            <w:szCs w:val="24"/>
          </w:rPr>
          <w:fldChar w:fldCharType="separate"/>
        </w:r>
        <w:r w:rsidRPr="00851608">
          <w:rPr>
            <w:noProof/>
            <w:webHidden/>
            <w:sz w:val="24"/>
            <w:szCs w:val="24"/>
          </w:rPr>
          <w:t>10</w:t>
        </w:r>
        <w:r w:rsidRPr="00851608">
          <w:rPr>
            <w:noProof/>
            <w:webHidden/>
            <w:sz w:val="24"/>
            <w:szCs w:val="24"/>
          </w:rPr>
          <w:fldChar w:fldCharType="end"/>
        </w:r>
      </w:hyperlink>
    </w:p>
    <w:p w14:paraId="69485384" w14:textId="6418CBAF" w:rsidR="00851608" w:rsidRPr="00851608" w:rsidRDefault="00851608">
      <w:pPr>
        <w:pStyle w:val="Tabladeilustraciones"/>
        <w:tabs>
          <w:tab w:val="right" w:leader="dot" w:pos="8830"/>
        </w:tabs>
        <w:rPr>
          <w:rFonts w:eastAsiaTheme="minorEastAsia"/>
          <w:noProof/>
          <w:sz w:val="24"/>
          <w:szCs w:val="24"/>
          <w:lang w:eastAsia="es-CO"/>
        </w:rPr>
      </w:pPr>
      <w:hyperlink w:anchor="_Toc147754915" w:history="1">
        <w:r w:rsidRPr="00851608">
          <w:rPr>
            <w:rStyle w:val="Hipervnculo"/>
            <w:rFonts w:ascii="Arial" w:hAnsi="Arial" w:cs="Arial"/>
            <w:noProof/>
            <w:sz w:val="24"/>
            <w:szCs w:val="24"/>
          </w:rPr>
          <w:t>Tabla 3 Objetivos y estrategias</w:t>
        </w:r>
        <w:r w:rsidRPr="00851608">
          <w:rPr>
            <w:noProof/>
            <w:webHidden/>
            <w:sz w:val="24"/>
            <w:szCs w:val="24"/>
          </w:rPr>
          <w:tab/>
        </w:r>
        <w:r w:rsidRPr="00851608">
          <w:rPr>
            <w:noProof/>
            <w:webHidden/>
            <w:sz w:val="24"/>
            <w:szCs w:val="24"/>
          </w:rPr>
          <w:fldChar w:fldCharType="begin"/>
        </w:r>
        <w:r w:rsidRPr="00851608">
          <w:rPr>
            <w:noProof/>
            <w:webHidden/>
            <w:sz w:val="24"/>
            <w:szCs w:val="24"/>
          </w:rPr>
          <w:instrText xml:space="preserve"> PAGEREF _Toc147754915 \h </w:instrText>
        </w:r>
        <w:r w:rsidRPr="00851608">
          <w:rPr>
            <w:noProof/>
            <w:webHidden/>
            <w:sz w:val="24"/>
            <w:szCs w:val="24"/>
          </w:rPr>
        </w:r>
        <w:r w:rsidRPr="00851608">
          <w:rPr>
            <w:noProof/>
            <w:webHidden/>
            <w:sz w:val="24"/>
            <w:szCs w:val="24"/>
          </w:rPr>
          <w:fldChar w:fldCharType="separate"/>
        </w:r>
        <w:r w:rsidRPr="00851608">
          <w:rPr>
            <w:noProof/>
            <w:webHidden/>
            <w:sz w:val="24"/>
            <w:szCs w:val="24"/>
          </w:rPr>
          <w:t>11</w:t>
        </w:r>
        <w:r w:rsidRPr="00851608">
          <w:rPr>
            <w:noProof/>
            <w:webHidden/>
            <w:sz w:val="24"/>
            <w:szCs w:val="24"/>
          </w:rPr>
          <w:fldChar w:fldCharType="end"/>
        </w:r>
      </w:hyperlink>
    </w:p>
    <w:p w14:paraId="216FD084" w14:textId="16B8D0D0" w:rsidR="007D572C" w:rsidRDefault="007D5C53" w:rsidP="007D572C">
      <w:pPr>
        <w:spacing w:after="0" w:line="360" w:lineRule="auto"/>
        <w:jc w:val="center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fldChar w:fldCharType="end"/>
      </w:r>
      <w:bookmarkStart w:id="0" w:name="_Toc147312461"/>
    </w:p>
    <w:p w14:paraId="45C589CA" w14:textId="77777777" w:rsidR="007D572C" w:rsidRDefault="007D572C" w:rsidP="007D572C">
      <w:pPr>
        <w:spacing w:after="0" w:line="360" w:lineRule="auto"/>
        <w:jc w:val="center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5FEF8428" w14:textId="77777777" w:rsidR="007D572C" w:rsidRDefault="007D572C" w:rsidP="007D5C53">
      <w:pPr>
        <w:spacing w:after="0"/>
        <w:jc w:val="center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br w:type="page"/>
      </w:r>
    </w:p>
    <w:p w14:paraId="06807927" w14:textId="10DBEBBE" w:rsidR="00A70EE5" w:rsidRDefault="00A70EE5" w:rsidP="00023161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70EE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GLOSARIO</w:t>
      </w:r>
      <w:bookmarkEnd w:id="0"/>
    </w:p>
    <w:p w14:paraId="0D4CED94" w14:textId="77777777" w:rsidR="007D5C53" w:rsidRDefault="007D5C53" w:rsidP="00023161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CE329AC" w14:textId="0491129E" w:rsidR="00A70EE5" w:rsidRPr="005E4836" w:rsidRDefault="005E4836" w:rsidP="00023161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5E4836">
        <w:rPr>
          <w:rFonts w:ascii="Arial" w:hAnsi="Arial" w:cs="Arial"/>
          <w:b/>
          <w:sz w:val="24"/>
        </w:rPr>
        <w:t>ADMINISTRACIÓN DE ARCHIVOS:</w:t>
      </w:r>
      <w:r w:rsidR="00A70EE5" w:rsidRPr="005E4836">
        <w:rPr>
          <w:rFonts w:ascii="Arial" w:hAnsi="Arial" w:cs="Arial"/>
          <w:sz w:val="24"/>
        </w:rPr>
        <w:t xml:space="preserve"> </w:t>
      </w:r>
      <w:r w:rsidR="00FD2996">
        <w:rPr>
          <w:rFonts w:ascii="Arial" w:hAnsi="Arial" w:cs="Arial"/>
          <w:sz w:val="24"/>
        </w:rPr>
        <w:t>c</w:t>
      </w:r>
      <w:r w:rsidR="00A70EE5" w:rsidRPr="005E4836">
        <w:rPr>
          <w:rFonts w:ascii="Arial" w:hAnsi="Arial" w:cs="Arial"/>
          <w:sz w:val="24"/>
        </w:rPr>
        <w:t>onjunto de estrategias organizacionales dirigidas a la planeación, dirección y control de los recursos físicos, técnicos, tecnológicos, financieros y del talento humano, para el eficiente funcionamiento de los archivos.</w:t>
      </w:r>
    </w:p>
    <w:p w14:paraId="1C6035DE" w14:textId="77777777" w:rsidR="00442087" w:rsidRDefault="00442087" w:rsidP="007D5C53">
      <w:pPr>
        <w:pStyle w:val="Sinespaciado"/>
        <w:spacing w:line="276" w:lineRule="auto"/>
        <w:jc w:val="both"/>
        <w:rPr>
          <w:rFonts w:ascii="Arial" w:hAnsi="Arial" w:cs="Arial"/>
          <w:b/>
          <w:sz w:val="24"/>
        </w:rPr>
      </w:pPr>
    </w:p>
    <w:p w14:paraId="61C293C8" w14:textId="79285C0C" w:rsidR="00A70EE5" w:rsidRPr="005E4836" w:rsidRDefault="005E4836" w:rsidP="007D5C53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5E4836">
        <w:rPr>
          <w:rFonts w:ascii="Arial" w:hAnsi="Arial" w:cs="Arial"/>
          <w:b/>
          <w:sz w:val="24"/>
        </w:rPr>
        <w:t>ASPECTO CRÍTICO:</w:t>
      </w:r>
      <w:r w:rsidR="00A70EE5" w:rsidRPr="005E4836">
        <w:rPr>
          <w:rFonts w:ascii="Arial" w:hAnsi="Arial" w:cs="Arial"/>
          <w:sz w:val="24"/>
        </w:rPr>
        <w:t xml:space="preserve"> </w:t>
      </w:r>
      <w:r w:rsidR="00FD2996">
        <w:rPr>
          <w:rFonts w:ascii="Arial" w:hAnsi="Arial" w:cs="Arial"/>
          <w:sz w:val="24"/>
        </w:rPr>
        <w:t>p</w:t>
      </w:r>
      <w:r w:rsidR="00A70EE5" w:rsidRPr="005E4836">
        <w:rPr>
          <w:rFonts w:ascii="Arial" w:hAnsi="Arial" w:cs="Arial"/>
          <w:sz w:val="24"/>
        </w:rPr>
        <w:t>ercepción de problemáticas referentes a la función archivística que presenta la entidad, como resultado de la evaluación de la situación actual.</w:t>
      </w:r>
    </w:p>
    <w:p w14:paraId="28AF41BF" w14:textId="77777777" w:rsidR="00442087" w:rsidRDefault="00442087" w:rsidP="007D5C53">
      <w:pPr>
        <w:pStyle w:val="Sinespaciado"/>
        <w:spacing w:line="276" w:lineRule="auto"/>
        <w:jc w:val="both"/>
        <w:rPr>
          <w:rFonts w:ascii="Arial" w:hAnsi="Arial" w:cs="Arial"/>
          <w:b/>
          <w:sz w:val="24"/>
        </w:rPr>
      </w:pPr>
    </w:p>
    <w:p w14:paraId="00AC59DE" w14:textId="077B18FD" w:rsidR="00A70EE5" w:rsidRPr="005E4836" w:rsidRDefault="005E4836" w:rsidP="007D5C53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5E4836">
        <w:rPr>
          <w:rFonts w:ascii="Arial" w:hAnsi="Arial" w:cs="Arial"/>
          <w:b/>
          <w:sz w:val="24"/>
        </w:rPr>
        <w:t>FUNCIÓN ARCHIVÍSTICA:</w:t>
      </w:r>
      <w:r w:rsidR="00A70EE5" w:rsidRPr="005E4836">
        <w:rPr>
          <w:rFonts w:ascii="Arial" w:hAnsi="Arial" w:cs="Arial"/>
          <w:sz w:val="24"/>
        </w:rPr>
        <w:t xml:space="preserve"> </w:t>
      </w:r>
      <w:r w:rsidR="006F238A">
        <w:rPr>
          <w:rFonts w:ascii="Arial" w:hAnsi="Arial" w:cs="Arial"/>
          <w:sz w:val="24"/>
        </w:rPr>
        <w:t>A</w:t>
      </w:r>
      <w:r w:rsidR="00A70EE5" w:rsidRPr="005E4836">
        <w:rPr>
          <w:rFonts w:ascii="Arial" w:hAnsi="Arial" w:cs="Arial"/>
          <w:sz w:val="24"/>
        </w:rPr>
        <w:t>ctividades relacionadas con la totalidad del quehacer archivístico, que comprende desde la elaboración del documento hasta su eliminación o conservación permanente.</w:t>
      </w:r>
      <w:sdt>
        <w:sdtPr>
          <w:rPr>
            <w:rFonts w:ascii="Arial" w:hAnsi="Arial" w:cs="Arial"/>
            <w:sz w:val="24"/>
          </w:rPr>
          <w:id w:val="-339240431"/>
          <w:citation/>
        </w:sdtPr>
        <w:sdtContent>
          <w:r w:rsidR="006F238A">
            <w:rPr>
              <w:rFonts w:ascii="Arial" w:hAnsi="Arial" w:cs="Arial"/>
              <w:sz w:val="24"/>
            </w:rPr>
            <w:fldChar w:fldCharType="begin"/>
          </w:r>
          <w:r w:rsidR="006F238A">
            <w:rPr>
              <w:rFonts w:ascii="Arial" w:hAnsi="Arial" w:cs="Arial"/>
              <w:sz w:val="24"/>
              <w:lang w:val="es-MX"/>
            </w:rPr>
            <w:instrText xml:space="preserve"> CITATION Arc231 \l 2058 </w:instrText>
          </w:r>
          <w:r w:rsidR="006F238A">
            <w:rPr>
              <w:rFonts w:ascii="Arial" w:hAnsi="Arial" w:cs="Arial"/>
              <w:sz w:val="24"/>
            </w:rPr>
            <w:fldChar w:fldCharType="separate"/>
          </w:r>
          <w:r w:rsidR="006F238A">
            <w:rPr>
              <w:rFonts w:ascii="Arial" w:hAnsi="Arial" w:cs="Arial"/>
              <w:noProof/>
              <w:sz w:val="24"/>
              <w:lang w:val="es-MX"/>
            </w:rPr>
            <w:t xml:space="preserve"> </w:t>
          </w:r>
          <w:r w:rsidR="006F238A" w:rsidRPr="006F238A">
            <w:rPr>
              <w:rFonts w:ascii="Arial" w:hAnsi="Arial" w:cs="Arial"/>
              <w:noProof/>
              <w:sz w:val="24"/>
              <w:lang w:val="es-MX"/>
            </w:rPr>
            <w:t>(Archivo General de la Nación, 2023)</w:t>
          </w:r>
          <w:r w:rsidR="006F238A"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7052732D" w14:textId="77777777" w:rsidR="00442087" w:rsidRDefault="00442087" w:rsidP="007D5C53">
      <w:pPr>
        <w:pStyle w:val="Sinespaciado"/>
        <w:spacing w:line="276" w:lineRule="auto"/>
        <w:jc w:val="both"/>
        <w:rPr>
          <w:rFonts w:ascii="Arial" w:hAnsi="Arial" w:cs="Arial"/>
          <w:b/>
          <w:sz w:val="24"/>
        </w:rPr>
      </w:pPr>
    </w:p>
    <w:p w14:paraId="6F0056F0" w14:textId="27FC8AB5" w:rsidR="00A70EE5" w:rsidRPr="005E4836" w:rsidRDefault="005E4836" w:rsidP="007D5C53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5E4836">
        <w:rPr>
          <w:rFonts w:ascii="Arial" w:hAnsi="Arial" w:cs="Arial"/>
          <w:b/>
          <w:sz w:val="24"/>
        </w:rPr>
        <w:t>GESTIÓN DOCUMENTAL:</w:t>
      </w:r>
      <w:r w:rsidR="00A70EE5" w:rsidRPr="005E4836">
        <w:rPr>
          <w:rFonts w:ascii="Arial" w:hAnsi="Arial" w:cs="Arial"/>
          <w:sz w:val="24"/>
        </w:rPr>
        <w:t xml:space="preserve"> </w:t>
      </w:r>
      <w:r w:rsidR="006F238A">
        <w:rPr>
          <w:rFonts w:ascii="Arial" w:hAnsi="Arial" w:cs="Arial"/>
          <w:sz w:val="24"/>
        </w:rPr>
        <w:t>C</w:t>
      </w:r>
      <w:r w:rsidR="00A70EE5" w:rsidRPr="005E4836">
        <w:rPr>
          <w:rFonts w:ascii="Arial" w:hAnsi="Arial" w:cs="Arial"/>
          <w:sz w:val="24"/>
        </w:rPr>
        <w:t>onjunto de actividades administrativas y técnicas, tendientes a la planificación, manejo y organización de la documentación producida y recibida por las entidades, desde su origen hasta su destino final con el objeto de facilitar su utilización y conservación.</w:t>
      </w:r>
      <w:sdt>
        <w:sdtPr>
          <w:rPr>
            <w:rFonts w:ascii="Arial" w:hAnsi="Arial" w:cs="Arial"/>
            <w:sz w:val="24"/>
          </w:rPr>
          <w:id w:val="598839952"/>
          <w:citation/>
        </w:sdtPr>
        <w:sdtContent>
          <w:r w:rsidR="006F238A">
            <w:rPr>
              <w:rFonts w:ascii="Arial" w:hAnsi="Arial" w:cs="Arial"/>
              <w:sz w:val="24"/>
            </w:rPr>
            <w:fldChar w:fldCharType="begin"/>
          </w:r>
          <w:r w:rsidR="006F238A">
            <w:rPr>
              <w:rFonts w:ascii="Arial" w:hAnsi="Arial" w:cs="Arial"/>
              <w:sz w:val="24"/>
              <w:lang w:val="es-MX"/>
            </w:rPr>
            <w:instrText xml:space="preserve"> CITATION Arc231 \l 2058 </w:instrText>
          </w:r>
          <w:r w:rsidR="006F238A">
            <w:rPr>
              <w:rFonts w:ascii="Arial" w:hAnsi="Arial" w:cs="Arial"/>
              <w:sz w:val="24"/>
            </w:rPr>
            <w:fldChar w:fldCharType="separate"/>
          </w:r>
          <w:r w:rsidR="006F238A">
            <w:rPr>
              <w:rFonts w:ascii="Arial" w:hAnsi="Arial" w:cs="Arial"/>
              <w:noProof/>
              <w:sz w:val="24"/>
              <w:lang w:val="es-MX"/>
            </w:rPr>
            <w:t xml:space="preserve"> </w:t>
          </w:r>
          <w:r w:rsidR="006F238A" w:rsidRPr="006F238A">
            <w:rPr>
              <w:rFonts w:ascii="Arial" w:hAnsi="Arial" w:cs="Arial"/>
              <w:noProof/>
              <w:sz w:val="24"/>
              <w:lang w:val="es-MX"/>
            </w:rPr>
            <w:t>(Archivo General de la Nación, 2023)</w:t>
          </w:r>
          <w:r w:rsidR="006F238A"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3B78CBBB" w14:textId="77777777" w:rsidR="00442087" w:rsidRDefault="00442087" w:rsidP="007D5C53">
      <w:pPr>
        <w:pStyle w:val="Sinespaciado"/>
        <w:spacing w:line="276" w:lineRule="auto"/>
        <w:jc w:val="both"/>
        <w:rPr>
          <w:rFonts w:ascii="Arial" w:hAnsi="Arial" w:cs="Arial"/>
          <w:b/>
          <w:sz w:val="24"/>
        </w:rPr>
      </w:pPr>
    </w:p>
    <w:p w14:paraId="7B14255A" w14:textId="553D87C1" w:rsidR="00A70EE5" w:rsidRPr="005E4836" w:rsidRDefault="005E4836" w:rsidP="007D5C53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5E4836">
        <w:rPr>
          <w:rFonts w:ascii="Arial" w:hAnsi="Arial" w:cs="Arial"/>
          <w:b/>
          <w:sz w:val="24"/>
        </w:rPr>
        <w:t>INSTRUMENTOS ARCHIVÍSTICOS:</w:t>
      </w:r>
      <w:r w:rsidR="00A70EE5" w:rsidRPr="005E4836">
        <w:rPr>
          <w:rFonts w:ascii="Arial" w:hAnsi="Arial" w:cs="Arial"/>
          <w:sz w:val="24"/>
        </w:rPr>
        <w:t xml:space="preserve"> </w:t>
      </w:r>
      <w:r w:rsidR="006F238A" w:rsidRPr="006F238A">
        <w:rPr>
          <w:rFonts w:ascii="Arial" w:hAnsi="Arial" w:cs="Arial"/>
          <w:sz w:val="24"/>
        </w:rPr>
        <w:t>Herramientas con propósitos específicos, que tienen por objeto apoyar el adecuado desarrollo e implementación de la archivística y la gestión documental.</w:t>
      </w:r>
      <w:sdt>
        <w:sdtPr>
          <w:rPr>
            <w:rFonts w:ascii="Arial" w:hAnsi="Arial" w:cs="Arial"/>
            <w:sz w:val="24"/>
          </w:rPr>
          <w:id w:val="-892264160"/>
          <w:citation/>
        </w:sdtPr>
        <w:sdtContent>
          <w:r w:rsidR="006F238A">
            <w:rPr>
              <w:rFonts w:ascii="Arial" w:hAnsi="Arial" w:cs="Arial"/>
              <w:sz w:val="24"/>
            </w:rPr>
            <w:fldChar w:fldCharType="begin"/>
          </w:r>
          <w:r w:rsidR="006F238A">
            <w:rPr>
              <w:rFonts w:ascii="Arial" w:hAnsi="Arial" w:cs="Arial"/>
              <w:sz w:val="24"/>
              <w:lang w:val="es-MX"/>
            </w:rPr>
            <w:instrText xml:space="preserve"> CITATION Arc231 \l 2058 </w:instrText>
          </w:r>
          <w:r w:rsidR="006F238A">
            <w:rPr>
              <w:rFonts w:ascii="Arial" w:hAnsi="Arial" w:cs="Arial"/>
              <w:sz w:val="24"/>
            </w:rPr>
            <w:fldChar w:fldCharType="separate"/>
          </w:r>
          <w:r w:rsidR="006F238A">
            <w:rPr>
              <w:rFonts w:ascii="Arial" w:hAnsi="Arial" w:cs="Arial"/>
              <w:noProof/>
              <w:sz w:val="24"/>
              <w:lang w:val="es-MX"/>
            </w:rPr>
            <w:t xml:space="preserve"> </w:t>
          </w:r>
          <w:r w:rsidR="006F238A" w:rsidRPr="006F238A">
            <w:rPr>
              <w:rFonts w:ascii="Arial" w:hAnsi="Arial" w:cs="Arial"/>
              <w:noProof/>
              <w:sz w:val="24"/>
              <w:lang w:val="es-MX"/>
            </w:rPr>
            <w:t>(Archivo General de la Nación, 2023)</w:t>
          </w:r>
          <w:r w:rsidR="006F238A"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5C9D9D14" w14:textId="77777777" w:rsidR="00442087" w:rsidRDefault="00442087" w:rsidP="007D5C53">
      <w:pPr>
        <w:pStyle w:val="Sinespaciado"/>
        <w:spacing w:line="276" w:lineRule="auto"/>
        <w:jc w:val="both"/>
        <w:rPr>
          <w:rFonts w:ascii="Arial" w:hAnsi="Arial" w:cs="Arial"/>
          <w:b/>
          <w:sz w:val="24"/>
        </w:rPr>
      </w:pPr>
    </w:p>
    <w:p w14:paraId="009A53D2" w14:textId="331A3B4A" w:rsidR="00A70EE5" w:rsidRPr="005E4836" w:rsidRDefault="005E4836" w:rsidP="007D5C53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6175E5">
        <w:rPr>
          <w:rFonts w:ascii="Arial" w:hAnsi="Arial" w:cs="Arial"/>
          <w:b/>
          <w:sz w:val="24"/>
        </w:rPr>
        <w:t>PLAN ESTRATÉGICO:</w:t>
      </w:r>
      <w:r w:rsidR="00A70EE5" w:rsidRPr="005E4836">
        <w:rPr>
          <w:rFonts w:ascii="Arial" w:hAnsi="Arial" w:cs="Arial"/>
          <w:sz w:val="24"/>
        </w:rPr>
        <w:t xml:space="preserve"> </w:t>
      </w:r>
      <w:r w:rsidR="006F238A">
        <w:rPr>
          <w:rFonts w:ascii="Arial" w:hAnsi="Arial" w:cs="Arial"/>
          <w:sz w:val="24"/>
        </w:rPr>
        <w:t>I</w:t>
      </w:r>
      <w:r w:rsidR="00A70EE5" w:rsidRPr="005E4836">
        <w:rPr>
          <w:rFonts w:ascii="Arial" w:hAnsi="Arial" w:cs="Arial"/>
          <w:sz w:val="24"/>
        </w:rPr>
        <w:t>nstrumento que organiza y orienta estratégicamente las acciones de la entidad en un plazo de cuatro años, para alcanzar objetivos acordes con su misión y con el Plan nacional de Desarrollo.</w:t>
      </w:r>
    </w:p>
    <w:p w14:paraId="028F4D87" w14:textId="77777777" w:rsidR="00442087" w:rsidRDefault="00442087" w:rsidP="007D5C53">
      <w:pPr>
        <w:pStyle w:val="Sinespaciado"/>
        <w:spacing w:line="276" w:lineRule="auto"/>
        <w:jc w:val="both"/>
        <w:rPr>
          <w:rFonts w:ascii="Arial" w:hAnsi="Arial" w:cs="Arial"/>
          <w:b/>
          <w:sz w:val="24"/>
        </w:rPr>
      </w:pPr>
    </w:p>
    <w:p w14:paraId="5ED611B1" w14:textId="05D97F5D" w:rsidR="00A70EE5" w:rsidRPr="005E4836" w:rsidRDefault="005E4836" w:rsidP="007D5C53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6175E5">
        <w:rPr>
          <w:rFonts w:ascii="Arial" w:hAnsi="Arial" w:cs="Arial"/>
          <w:b/>
          <w:sz w:val="24"/>
        </w:rPr>
        <w:t>PLAN INSTITUCIONAL DE ARCHIVOS:</w:t>
      </w:r>
      <w:r w:rsidR="00A70EE5" w:rsidRPr="006175E5">
        <w:rPr>
          <w:rFonts w:ascii="Arial" w:hAnsi="Arial" w:cs="Arial"/>
          <w:b/>
          <w:sz w:val="24"/>
        </w:rPr>
        <w:t xml:space="preserve"> </w:t>
      </w:r>
      <w:r w:rsidR="006F238A" w:rsidRPr="006F238A">
        <w:rPr>
          <w:rFonts w:ascii="Arial" w:hAnsi="Arial" w:cs="Arial"/>
          <w:bCs/>
          <w:sz w:val="24"/>
        </w:rPr>
        <w:t>I</w:t>
      </w:r>
      <w:r w:rsidR="006F238A" w:rsidRPr="006F238A">
        <w:rPr>
          <w:rFonts w:ascii="Arial" w:hAnsi="Arial" w:cs="Arial"/>
          <w:sz w:val="24"/>
        </w:rPr>
        <w:t>nstrumento archivístico que permite generar cambios planificados, articulando y dando un ordenamiento lógico a los planes y proyectos que en materia archivística formule la Entidad.</w:t>
      </w:r>
      <w:sdt>
        <w:sdtPr>
          <w:rPr>
            <w:rFonts w:ascii="Arial" w:hAnsi="Arial" w:cs="Arial"/>
            <w:sz w:val="24"/>
          </w:rPr>
          <w:id w:val="-309092816"/>
          <w:citation/>
        </w:sdtPr>
        <w:sdtContent>
          <w:r w:rsidR="006F238A">
            <w:rPr>
              <w:rFonts w:ascii="Arial" w:hAnsi="Arial" w:cs="Arial"/>
              <w:sz w:val="24"/>
            </w:rPr>
            <w:fldChar w:fldCharType="begin"/>
          </w:r>
          <w:r w:rsidR="006F238A">
            <w:rPr>
              <w:rFonts w:ascii="Arial" w:hAnsi="Arial" w:cs="Arial"/>
              <w:sz w:val="24"/>
              <w:lang w:val="es-MX"/>
            </w:rPr>
            <w:instrText xml:space="preserve"> CITATION Arc231 \l 2058 </w:instrText>
          </w:r>
          <w:r w:rsidR="006F238A">
            <w:rPr>
              <w:rFonts w:ascii="Arial" w:hAnsi="Arial" w:cs="Arial"/>
              <w:sz w:val="24"/>
            </w:rPr>
            <w:fldChar w:fldCharType="separate"/>
          </w:r>
          <w:r w:rsidR="006F238A">
            <w:rPr>
              <w:rFonts w:ascii="Arial" w:hAnsi="Arial" w:cs="Arial"/>
              <w:noProof/>
              <w:sz w:val="24"/>
              <w:lang w:val="es-MX"/>
            </w:rPr>
            <w:t xml:space="preserve"> </w:t>
          </w:r>
          <w:r w:rsidR="006F238A" w:rsidRPr="006F238A">
            <w:rPr>
              <w:rFonts w:ascii="Arial" w:hAnsi="Arial" w:cs="Arial"/>
              <w:noProof/>
              <w:sz w:val="24"/>
              <w:lang w:val="es-MX"/>
            </w:rPr>
            <w:t>(Archivo General de la Nación, 2023)</w:t>
          </w:r>
          <w:r w:rsidR="006F238A"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1926DDBF" w14:textId="77777777" w:rsidR="00442087" w:rsidRDefault="00442087" w:rsidP="007D5C53">
      <w:pPr>
        <w:pStyle w:val="Sinespaciado"/>
        <w:spacing w:line="276" w:lineRule="auto"/>
        <w:jc w:val="both"/>
        <w:rPr>
          <w:rFonts w:ascii="Arial" w:hAnsi="Arial" w:cs="Arial"/>
          <w:b/>
          <w:sz w:val="24"/>
        </w:rPr>
      </w:pPr>
    </w:p>
    <w:p w14:paraId="5571A677" w14:textId="0359976E" w:rsidR="00A70EE5" w:rsidRPr="005E4836" w:rsidRDefault="005E4836" w:rsidP="007D5C53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6175E5">
        <w:rPr>
          <w:rFonts w:ascii="Arial" w:hAnsi="Arial" w:cs="Arial"/>
          <w:b/>
          <w:sz w:val="24"/>
        </w:rPr>
        <w:t>PROGRAMA DE GESTIÓN DOCUMENTAL:</w:t>
      </w:r>
      <w:r w:rsidR="00A70EE5" w:rsidRPr="005E4836">
        <w:rPr>
          <w:rFonts w:ascii="Arial" w:hAnsi="Arial" w:cs="Arial"/>
          <w:sz w:val="24"/>
        </w:rPr>
        <w:t xml:space="preserve"> </w:t>
      </w:r>
      <w:r w:rsidR="006F238A" w:rsidRPr="006F238A">
        <w:rPr>
          <w:rFonts w:ascii="Arial" w:hAnsi="Arial" w:cs="Arial"/>
          <w:sz w:val="24"/>
        </w:rPr>
        <w:t xml:space="preserve">Conjunto de actividades administrativas y técnicas tendientes a la planificación, manejo y organización de la </w:t>
      </w:r>
      <w:r w:rsidR="006F238A" w:rsidRPr="006F238A">
        <w:rPr>
          <w:rFonts w:ascii="Arial" w:hAnsi="Arial" w:cs="Arial"/>
          <w:sz w:val="24"/>
        </w:rPr>
        <w:lastRenderedPageBreak/>
        <w:t>documentación producida y recibida por las entidades, desde su origen hasta su destino final, con el objeto de facilitar su utilización y conservación</w:t>
      </w:r>
      <w:r w:rsidR="00A70EE5" w:rsidRPr="005E4836">
        <w:rPr>
          <w:rFonts w:ascii="Arial" w:hAnsi="Arial" w:cs="Arial"/>
          <w:sz w:val="24"/>
        </w:rPr>
        <w:t>.</w:t>
      </w:r>
      <w:sdt>
        <w:sdtPr>
          <w:rPr>
            <w:rFonts w:ascii="Arial" w:hAnsi="Arial" w:cs="Arial"/>
            <w:sz w:val="24"/>
          </w:rPr>
          <w:id w:val="-383335246"/>
          <w:citation/>
        </w:sdtPr>
        <w:sdtContent>
          <w:r w:rsidR="006F238A">
            <w:rPr>
              <w:rFonts w:ascii="Arial" w:hAnsi="Arial" w:cs="Arial"/>
              <w:sz w:val="24"/>
            </w:rPr>
            <w:fldChar w:fldCharType="begin"/>
          </w:r>
          <w:r w:rsidR="006F238A">
            <w:rPr>
              <w:rFonts w:ascii="Arial" w:hAnsi="Arial" w:cs="Arial"/>
              <w:sz w:val="24"/>
              <w:lang w:val="es-MX"/>
            </w:rPr>
            <w:instrText xml:space="preserve"> CITATION Arc231 \l 2058 </w:instrText>
          </w:r>
          <w:r w:rsidR="006F238A">
            <w:rPr>
              <w:rFonts w:ascii="Arial" w:hAnsi="Arial" w:cs="Arial"/>
              <w:sz w:val="24"/>
            </w:rPr>
            <w:fldChar w:fldCharType="separate"/>
          </w:r>
          <w:r w:rsidR="006F238A">
            <w:rPr>
              <w:rFonts w:ascii="Arial" w:hAnsi="Arial" w:cs="Arial"/>
              <w:noProof/>
              <w:sz w:val="24"/>
              <w:lang w:val="es-MX"/>
            </w:rPr>
            <w:t xml:space="preserve"> </w:t>
          </w:r>
          <w:r w:rsidR="006F238A" w:rsidRPr="006F238A">
            <w:rPr>
              <w:rFonts w:ascii="Arial" w:hAnsi="Arial" w:cs="Arial"/>
              <w:noProof/>
              <w:sz w:val="24"/>
              <w:lang w:val="es-MX"/>
            </w:rPr>
            <w:t>(Archivo General de la Nación, 2023)</w:t>
          </w:r>
          <w:r w:rsidR="006F238A"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6970A556" w14:textId="77777777" w:rsidR="00124B02" w:rsidRDefault="00124B02" w:rsidP="007D5C53">
      <w:pPr>
        <w:pStyle w:val="Sinespaciado"/>
        <w:spacing w:line="276" w:lineRule="auto"/>
        <w:jc w:val="both"/>
        <w:rPr>
          <w:rFonts w:ascii="Arial" w:hAnsi="Arial" w:cs="Arial"/>
          <w:b/>
          <w:sz w:val="24"/>
        </w:rPr>
      </w:pPr>
    </w:p>
    <w:p w14:paraId="2CF90F5C" w14:textId="2907C826" w:rsidR="00124B02" w:rsidRPr="00124B02" w:rsidRDefault="00124B02" w:rsidP="007D5C53">
      <w:pPr>
        <w:pStyle w:val="Sinespaciado"/>
        <w:spacing w:line="276" w:lineRule="auto"/>
        <w:jc w:val="both"/>
        <w:rPr>
          <w:rFonts w:ascii="Arial" w:hAnsi="Arial" w:cs="Arial"/>
          <w:bCs/>
          <w:sz w:val="24"/>
        </w:rPr>
      </w:pPr>
      <w:r w:rsidRPr="00124B02">
        <w:rPr>
          <w:rFonts w:ascii="Arial" w:hAnsi="Arial" w:cs="Arial"/>
          <w:b/>
          <w:sz w:val="24"/>
        </w:rPr>
        <w:t>REQUISITO FUNCIONAL</w:t>
      </w:r>
      <w:r w:rsidRPr="00124B02">
        <w:rPr>
          <w:rFonts w:ascii="Arial" w:hAnsi="Arial" w:cs="Arial"/>
          <w:bCs/>
          <w:sz w:val="24"/>
        </w:rPr>
        <w:t>: define una función del sistema de software o</w:t>
      </w:r>
      <w:r>
        <w:rPr>
          <w:rFonts w:ascii="Arial" w:hAnsi="Arial" w:cs="Arial"/>
          <w:bCs/>
          <w:sz w:val="24"/>
        </w:rPr>
        <w:t xml:space="preserve"> </w:t>
      </w:r>
      <w:r w:rsidRPr="00124B02">
        <w:rPr>
          <w:rFonts w:ascii="Arial" w:hAnsi="Arial" w:cs="Arial"/>
          <w:bCs/>
          <w:sz w:val="24"/>
        </w:rPr>
        <w:t>sus componentes. Una función es descrita como un conjunto de entradas,</w:t>
      </w:r>
      <w:r>
        <w:rPr>
          <w:rFonts w:ascii="Arial" w:hAnsi="Arial" w:cs="Arial"/>
          <w:bCs/>
          <w:sz w:val="24"/>
        </w:rPr>
        <w:t xml:space="preserve"> </w:t>
      </w:r>
      <w:r w:rsidRPr="00124B02">
        <w:rPr>
          <w:rFonts w:ascii="Arial" w:hAnsi="Arial" w:cs="Arial"/>
          <w:bCs/>
          <w:sz w:val="24"/>
        </w:rPr>
        <w:t>comportamientos y salidas.</w:t>
      </w:r>
      <w:r>
        <w:rPr>
          <w:rFonts w:ascii="Arial" w:hAnsi="Arial" w:cs="Arial"/>
          <w:bCs/>
          <w:sz w:val="24"/>
        </w:rPr>
        <w:t xml:space="preserve"> </w:t>
      </w:r>
      <w:sdt>
        <w:sdtPr>
          <w:rPr>
            <w:rFonts w:ascii="Arial" w:hAnsi="Arial" w:cs="Arial"/>
            <w:bCs/>
            <w:sz w:val="24"/>
          </w:rPr>
          <w:id w:val="1922361514"/>
          <w:citation/>
        </w:sdtPr>
        <w:sdtContent>
          <w:r w:rsidR="006F238A">
            <w:rPr>
              <w:rFonts w:ascii="Arial" w:hAnsi="Arial" w:cs="Arial"/>
              <w:bCs/>
              <w:sz w:val="24"/>
            </w:rPr>
            <w:fldChar w:fldCharType="begin"/>
          </w:r>
          <w:r w:rsidR="006F238A">
            <w:rPr>
              <w:rFonts w:ascii="Arial" w:hAnsi="Arial" w:cs="Arial"/>
              <w:bCs/>
              <w:sz w:val="24"/>
              <w:lang w:val="es-MX"/>
            </w:rPr>
            <w:instrText xml:space="preserve"> CITATION Arc17 \l 2058 </w:instrText>
          </w:r>
          <w:r w:rsidR="006F238A">
            <w:rPr>
              <w:rFonts w:ascii="Arial" w:hAnsi="Arial" w:cs="Arial"/>
              <w:bCs/>
              <w:sz w:val="24"/>
            </w:rPr>
            <w:fldChar w:fldCharType="separate"/>
          </w:r>
          <w:r w:rsidR="006F238A" w:rsidRPr="006F238A">
            <w:rPr>
              <w:rFonts w:ascii="Arial" w:hAnsi="Arial" w:cs="Arial"/>
              <w:noProof/>
              <w:sz w:val="24"/>
              <w:lang w:val="es-MX"/>
            </w:rPr>
            <w:t>(Archivo General de la Nación, 2017)</w:t>
          </w:r>
          <w:r w:rsidR="006F238A">
            <w:rPr>
              <w:rFonts w:ascii="Arial" w:hAnsi="Arial" w:cs="Arial"/>
              <w:bCs/>
              <w:sz w:val="24"/>
            </w:rPr>
            <w:fldChar w:fldCharType="end"/>
          </w:r>
        </w:sdtContent>
      </w:sdt>
    </w:p>
    <w:p w14:paraId="30753AEE" w14:textId="77777777" w:rsidR="00124B02" w:rsidRDefault="00124B02" w:rsidP="007D5C53">
      <w:pPr>
        <w:pStyle w:val="Sinespaciado"/>
        <w:spacing w:line="276" w:lineRule="auto"/>
        <w:jc w:val="both"/>
        <w:rPr>
          <w:rFonts w:ascii="Arial" w:hAnsi="Arial" w:cs="Arial"/>
          <w:b/>
          <w:sz w:val="24"/>
        </w:rPr>
      </w:pPr>
    </w:p>
    <w:p w14:paraId="58EA318D" w14:textId="4FF8D49E" w:rsidR="00124B02" w:rsidRPr="00124B02" w:rsidRDefault="00124B02" w:rsidP="007D5C53">
      <w:pPr>
        <w:pStyle w:val="Sinespaciado"/>
        <w:spacing w:line="276" w:lineRule="auto"/>
        <w:jc w:val="both"/>
        <w:rPr>
          <w:rFonts w:ascii="Arial" w:hAnsi="Arial" w:cs="Arial"/>
          <w:bCs/>
          <w:sz w:val="24"/>
        </w:rPr>
      </w:pPr>
      <w:r w:rsidRPr="00124B02">
        <w:rPr>
          <w:rFonts w:ascii="Arial" w:hAnsi="Arial" w:cs="Arial"/>
          <w:b/>
          <w:sz w:val="24"/>
        </w:rPr>
        <w:t xml:space="preserve">REQUISITO NO FUNCIONAL: </w:t>
      </w:r>
      <w:r w:rsidRPr="00124B02">
        <w:rPr>
          <w:rFonts w:ascii="Arial" w:hAnsi="Arial" w:cs="Arial"/>
          <w:bCs/>
          <w:sz w:val="24"/>
        </w:rPr>
        <w:t>es, en la ingeniería de sistemas y la ingeniería de</w:t>
      </w:r>
      <w:r>
        <w:rPr>
          <w:rFonts w:ascii="Arial" w:hAnsi="Arial" w:cs="Arial"/>
          <w:bCs/>
          <w:sz w:val="24"/>
        </w:rPr>
        <w:t xml:space="preserve"> </w:t>
      </w:r>
      <w:r w:rsidRPr="00124B02">
        <w:rPr>
          <w:rFonts w:ascii="Arial" w:hAnsi="Arial" w:cs="Arial"/>
          <w:bCs/>
          <w:sz w:val="24"/>
        </w:rPr>
        <w:t>software, un requisito que especifica criterios que pueden usarse para juzgar la</w:t>
      </w:r>
      <w:r>
        <w:rPr>
          <w:rFonts w:ascii="Arial" w:hAnsi="Arial" w:cs="Arial"/>
          <w:bCs/>
          <w:sz w:val="24"/>
        </w:rPr>
        <w:t xml:space="preserve"> </w:t>
      </w:r>
      <w:r w:rsidRPr="00124B02">
        <w:rPr>
          <w:rFonts w:ascii="Arial" w:hAnsi="Arial" w:cs="Arial"/>
          <w:bCs/>
          <w:sz w:val="24"/>
        </w:rPr>
        <w:t>operación de un sistema en lugar de sus comportamientos específicos.</w:t>
      </w:r>
      <w:sdt>
        <w:sdtPr>
          <w:rPr>
            <w:rFonts w:ascii="Arial" w:hAnsi="Arial" w:cs="Arial"/>
            <w:bCs/>
            <w:sz w:val="24"/>
          </w:rPr>
          <w:id w:val="816001221"/>
          <w:citation/>
        </w:sdtPr>
        <w:sdtContent>
          <w:r w:rsidR="006F238A">
            <w:rPr>
              <w:rFonts w:ascii="Arial" w:hAnsi="Arial" w:cs="Arial"/>
              <w:bCs/>
              <w:sz w:val="24"/>
            </w:rPr>
            <w:fldChar w:fldCharType="begin"/>
          </w:r>
          <w:r w:rsidR="006F238A">
            <w:rPr>
              <w:rFonts w:ascii="Arial" w:hAnsi="Arial" w:cs="Arial"/>
              <w:bCs/>
              <w:sz w:val="24"/>
              <w:lang w:val="es-MX"/>
            </w:rPr>
            <w:instrText xml:space="preserve"> CITATION Arc17 \l 2058 </w:instrText>
          </w:r>
          <w:r w:rsidR="006F238A">
            <w:rPr>
              <w:rFonts w:ascii="Arial" w:hAnsi="Arial" w:cs="Arial"/>
              <w:bCs/>
              <w:sz w:val="24"/>
            </w:rPr>
            <w:fldChar w:fldCharType="separate"/>
          </w:r>
          <w:r w:rsidR="006F238A">
            <w:rPr>
              <w:rFonts w:ascii="Arial" w:hAnsi="Arial" w:cs="Arial"/>
              <w:bCs/>
              <w:noProof/>
              <w:sz w:val="24"/>
              <w:lang w:val="es-MX"/>
            </w:rPr>
            <w:t xml:space="preserve"> </w:t>
          </w:r>
          <w:r w:rsidR="006F238A" w:rsidRPr="006F238A">
            <w:rPr>
              <w:rFonts w:ascii="Arial" w:hAnsi="Arial" w:cs="Arial"/>
              <w:noProof/>
              <w:sz w:val="24"/>
              <w:lang w:val="es-MX"/>
            </w:rPr>
            <w:t>(Archivo General de la Nación, 2017)</w:t>
          </w:r>
          <w:r w:rsidR="006F238A">
            <w:rPr>
              <w:rFonts w:ascii="Arial" w:hAnsi="Arial" w:cs="Arial"/>
              <w:bCs/>
              <w:sz w:val="24"/>
            </w:rPr>
            <w:fldChar w:fldCharType="end"/>
          </w:r>
        </w:sdtContent>
      </w:sdt>
    </w:p>
    <w:p w14:paraId="48C7C7B0" w14:textId="77777777" w:rsidR="00124B02" w:rsidRDefault="00124B02" w:rsidP="007D5C53">
      <w:pPr>
        <w:pStyle w:val="Sinespaciado"/>
        <w:spacing w:line="276" w:lineRule="auto"/>
        <w:jc w:val="both"/>
        <w:rPr>
          <w:rFonts w:ascii="Arial" w:hAnsi="Arial" w:cs="Arial"/>
          <w:b/>
          <w:sz w:val="24"/>
        </w:rPr>
      </w:pPr>
    </w:p>
    <w:p w14:paraId="364595DE" w14:textId="33448D52" w:rsidR="00124B02" w:rsidRDefault="005E4836" w:rsidP="007D5C53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6175E5">
        <w:rPr>
          <w:rFonts w:ascii="Arial" w:hAnsi="Arial" w:cs="Arial"/>
          <w:b/>
          <w:sz w:val="24"/>
        </w:rPr>
        <w:t>RIESGO:</w:t>
      </w:r>
      <w:r w:rsidR="00A70EE5" w:rsidRPr="005E4836">
        <w:rPr>
          <w:rFonts w:ascii="Arial" w:hAnsi="Arial" w:cs="Arial"/>
          <w:sz w:val="24"/>
        </w:rPr>
        <w:t xml:space="preserve"> </w:t>
      </w:r>
      <w:r w:rsidR="00FD2996">
        <w:rPr>
          <w:rFonts w:ascii="Arial" w:hAnsi="Arial" w:cs="Arial"/>
          <w:sz w:val="24"/>
        </w:rPr>
        <w:t>p</w:t>
      </w:r>
      <w:r w:rsidR="00A70EE5" w:rsidRPr="005E4836">
        <w:rPr>
          <w:rFonts w:ascii="Arial" w:hAnsi="Arial" w:cs="Arial"/>
          <w:sz w:val="24"/>
        </w:rPr>
        <w:t xml:space="preserve">osibilidad de que suceda algún evento que </w:t>
      </w:r>
      <w:r w:rsidR="00FD2996">
        <w:rPr>
          <w:rFonts w:ascii="Arial" w:hAnsi="Arial" w:cs="Arial"/>
          <w:sz w:val="24"/>
        </w:rPr>
        <w:t>tiene</w:t>
      </w:r>
      <w:r w:rsidR="00A70EE5" w:rsidRPr="005E4836">
        <w:rPr>
          <w:rFonts w:ascii="Arial" w:hAnsi="Arial" w:cs="Arial"/>
          <w:sz w:val="24"/>
        </w:rPr>
        <w:t xml:space="preserve"> un impacto sobre los objetivos institucionales o </w:t>
      </w:r>
      <w:r w:rsidR="00FD2996">
        <w:rPr>
          <w:rFonts w:ascii="Arial" w:hAnsi="Arial" w:cs="Arial"/>
          <w:sz w:val="24"/>
        </w:rPr>
        <w:t xml:space="preserve">los </w:t>
      </w:r>
      <w:r w:rsidR="00A70EE5" w:rsidRPr="005E4836">
        <w:rPr>
          <w:rFonts w:ascii="Arial" w:hAnsi="Arial" w:cs="Arial"/>
          <w:sz w:val="24"/>
        </w:rPr>
        <w:t xml:space="preserve">del proceso. Se expresa en términos de probabilidad </w:t>
      </w:r>
      <w:r w:rsidR="00FD2996">
        <w:rPr>
          <w:rFonts w:ascii="Arial" w:hAnsi="Arial" w:cs="Arial"/>
          <w:sz w:val="24"/>
        </w:rPr>
        <w:t>e impactos (</w:t>
      </w:r>
      <w:r w:rsidR="00A70EE5" w:rsidRPr="005E4836">
        <w:rPr>
          <w:rFonts w:ascii="Arial" w:hAnsi="Arial" w:cs="Arial"/>
          <w:sz w:val="24"/>
        </w:rPr>
        <w:t>consecuencia</w:t>
      </w:r>
      <w:r w:rsidR="00FD2996">
        <w:rPr>
          <w:rFonts w:ascii="Arial" w:hAnsi="Arial" w:cs="Arial"/>
          <w:sz w:val="24"/>
        </w:rPr>
        <w:t>s)</w:t>
      </w:r>
      <w:r w:rsidR="00A70EE5" w:rsidRPr="005E4836">
        <w:rPr>
          <w:rFonts w:ascii="Arial" w:hAnsi="Arial" w:cs="Arial"/>
          <w:sz w:val="24"/>
        </w:rPr>
        <w:t>.</w:t>
      </w:r>
    </w:p>
    <w:p w14:paraId="798A34FE" w14:textId="77777777" w:rsidR="00124B02" w:rsidRDefault="00124B02" w:rsidP="007D5C53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2B3445F2" w14:textId="1D546C50" w:rsidR="00124B02" w:rsidRDefault="00124B02" w:rsidP="007D5C53">
      <w:pPr>
        <w:pStyle w:val="Sinespaciado"/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SISTEMA DE GESTIÓN DE DOCUMENTOS ELECTRÓNICOS DE ARCHIVO: </w:t>
      </w:r>
      <w:r w:rsidRPr="00124B02">
        <w:rPr>
          <w:rFonts w:ascii="Arial" w:hAnsi="Arial" w:cs="Arial"/>
          <w:bCs/>
          <w:color w:val="000000" w:themeColor="text1"/>
          <w:sz w:val="24"/>
          <w:szCs w:val="24"/>
        </w:rPr>
        <w:t>Herramienta informática destinada a la gestión de documentos electrónicos de archivo. También se puede utilizar en la gestión de documentos de archivo tradicionales.</w:t>
      </w:r>
      <w:sdt>
        <w:sdtPr>
          <w:rPr>
            <w:rFonts w:ascii="Arial" w:hAnsi="Arial" w:cs="Arial"/>
            <w:bCs/>
            <w:color w:val="000000" w:themeColor="text1"/>
            <w:sz w:val="24"/>
            <w:szCs w:val="24"/>
          </w:rPr>
          <w:id w:val="-1331834164"/>
          <w:citation/>
        </w:sdtPr>
        <w:sdtContent>
          <w:r w:rsidR="006F238A">
            <w:rPr>
              <w:rFonts w:ascii="Arial" w:hAnsi="Arial" w:cs="Arial"/>
              <w:bCs/>
              <w:color w:val="000000" w:themeColor="text1"/>
              <w:sz w:val="24"/>
              <w:szCs w:val="24"/>
            </w:rPr>
            <w:fldChar w:fldCharType="begin"/>
          </w:r>
          <w:r w:rsidR="006F238A">
            <w:rPr>
              <w:rFonts w:ascii="Arial" w:hAnsi="Arial" w:cs="Arial"/>
              <w:bCs/>
              <w:color w:val="000000" w:themeColor="text1"/>
              <w:sz w:val="24"/>
              <w:szCs w:val="24"/>
              <w:lang w:val="es-MX"/>
            </w:rPr>
            <w:instrText xml:space="preserve"> CITATION Arc17 \l 2058 </w:instrText>
          </w:r>
          <w:r w:rsidR="006F238A">
            <w:rPr>
              <w:rFonts w:ascii="Arial" w:hAnsi="Arial" w:cs="Arial"/>
              <w:bCs/>
              <w:color w:val="000000" w:themeColor="text1"/>
              <w:sz w:val="24"/>
              <w:szCs w:val="24"/>
            </w:rPr>
            <w:fldChar w:fldCharType="separate"/>
          </w:r>
          <w:r w:rsidR="006F238A">
            <w:rPr>
              <w:rFonts w:ascii="Arial" w:hAnsi="Arial" w:cs="Arial"/>
              <w:bCs/>
              <w:noProof/>
              <w:color w:val="000000" w:themeColor="text1"/>
              <w:sz w:val="24"/>
              <w:szCs w:val="24"/>
              <w:lang w:val="es-MX"/>
            </w:rPr>
            <w:t xml:space="preserve"> </w:t>
          </w:r>
          <w:r w:rsidR="006F238A" w:rsidRPr="006F238A">
            <w:rPr>
              <w:rFonts w:ascii="Arial" w:hAnsi="Arial" w:cs="Arial"/>
              <w:noProof/>
              <w:color w:val="000000" w:themeColor="text1"/>
              <w:sz w:val="24"/>
              <w:szCs w:val="24"/>
              <w:lang w:val="es-MX"/>
            </w:rPr>
            <w:t>(Archivo General de la Nación, 2017)</w:t>
          </w:r>
          <w:r w:rsidR="006F238A">
            <w:rPr>
              <w:rFonts w:ascii="Arial" w:hAnsi="Arial" w:cs="Arial"/>
              <w:bCs/>
              <w:color w:val="000000" w:themeColor="text1"/>
              <w:sz w:val="24"/>
              <w:szCs w:val="24"/>
            </w:rPr>
            <w:fldChar w:fldCharType="end"/>
          </w:r>
        </w:sdtContent>
      </w:sdt>
    </w:p>
    <w:p w14:paraId="42EEA36F" w14:textId="77777777" w:rsidR="00124B02" w:rsidRDefault="00124B02" w:rsidP="007D5C53">
      <w:pPr>
        <w:pStyle w:val="Sinespaciado"/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04F3127" w14:textId="2E334866" w:rsidR="00FD2996" w:rsidRDefault="00124B02" w:rsidP="007D5C53">
      <w:pPr>
        <w:pStyle w:val="Sinespaciado"/>
        <w:spacing w:line="276" w:lineRule="auto"/>
        <w:jc w:val="both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TABLAS DE VALORACION DOCUMENTAL: </w:t>
      </w:r>
      <w:r w:rsidRPr="00124B02">
        <w:rPr>
          <w:rFonts w:ascii="Arial" w:hAnsi="Arial" w:cs="Arial"/>
          <w:bCs/>
          <w:color w:val="000000" w:themeColor="text1"/>
          <w:sz w:val="24"/>
          <w:szCs w:val="24"/>
        </w:rPr>
        <w:t>Listado de asuntos o series documentales a los cuales se asigna un tiempo de permanencia en el archivo central, así como una disposición final.</w:t>
      </w:r>
      <w:r w:rsidR="006F238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</w:rPr>
          <w:id w:val="-1555459152"/>
          <w:citation/>
        </w:sdtPr>
        <w:sdtContent>
          <w:r w:rsidR="006F238A">
            <w:rPr>
              <w:rFonts w:ascii="Arial" w:hAnsi="Arial" w:cs="Arial"/>
              <w:b/>
              <w:color w:val="000000" w:themeColor="text1"/>
              <w:sz w:val="24"/>
              <w:szCs w:val="24"/>
            </w:rPr>
            <w:fldChar w:fldCharType="begin"/>
          </w:r>
          <w:r w:rsidR="006F238A">
            <w:rPr>
              <w:rFonts w:ascii="Arial" w:hAnsi="Arial" w:cs="Arial"/>
              <w:b/>
              <w:color w:val="000000" w:themeColor="text1"/>
              <w:sz w:val="24"/>
              <w:szCs w:val="24"/>
              <w:lang w:val="es-MX"/>
            </w:rPr>
            <w:instrText xml:space="preserve"> CITATION Arc231 \l 2058 </w:instrText>
          </w:r>
          <w:r w:rsidR="006F238A">
            <w:rPr>
              <w:rFonts w:ascii="Arial" w:hAnsi="Arial" w:cs="Arial"/>
              <w:b/>
              <w:color w:val="000000" w:themeColor="text1"/>
              <w:sz w:val="24"/>
              <w:szCs w:val="24"/>
            </w:rPr>
            <w:fldChar w:fldCharType="separate"/>
          </w:r>
          <w:r w:rsidR="006F238A" w:rsidRPr="006F238A">
            <w:rPr>
              <w:rFonts w:ascii="Arial" w:hAnsi="Arial" w:cs="Arial"/>
              <w:noProof/>
              <w:color w:val="000000" w:themeColor="text1"/>
              <w:sz w:val="24"/>
              <w:szCs w:val="24"/>
              <w:lang w:val="es-MX"/>
            </w:rPr>
            <w:t>(Archivo General de la Nación, 2023)</w:t>
          </w:r>
          <w:r w:rsidR="006F238A">
            <w:rPr>
              <w:rFonts w:ascii="Arial" w:hAnsi="Arial" w:cs="Arial"/>
              <w:b/>
              <w:color w:val="000000" w:themeColor="text1"/>
              <w:sz w:val="24"/>
              <w:szCs w:val="24"/>
            </w:rPr>
            <w:fldChar w:fldCharType="end"/>
          </w:r>
        </w:sdtContent>
      </w:sdt>
      <w:r w:rsidR="00FD2996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14:paraId="445C1132" w14:textId="61262B12" w:rsidR="00E340FB" w:rsidRPr="00570831" w:rsidRDefault="00AA60B4" w:rsidP="007D572C">
      <w:pPr>
        <w:pStyle w:val="Ttulo1"/>
        <w:spacing w:before="0" w:line="276" w:lineRule="auto"/>
        <w:ind w:left="431" w:hanging="431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" w:name="_Toc147312462"/>
      <w:r w:rsidRPr="00570831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INTRODUCCIÓN</w:t>
      </w:r>
      <w:bookmarkEnd w:id="1"/>
    </w:p>
    <w:p w14:paraId="2F8F56F4" w14:textId="77777777" w:rsidR="00442087" w:rsidRDefault="00442087" w:rsidP="007D572C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58EFA183" w14:textId="7FDBD535" w:rsidR="00600ACD" w:rsidRPr="001F4835" w:rsidRDefault="00600ACD" w:rsidP="007D572C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1F4835">
        <w:rPr>
          <w:rFonts w:ascii="Arial" w:hAnsi="Arial" w:cs="Arial"/>
          <w:sz w:val="24"/>
        </w:rPr>
        <w:t xml:space="preserve">El </w:t>
      </w:r>
      <w:r w:rsidR="00FD2996">
        <w:rPr>
          <w:rFonts w:ascii="Arial" w:hAnsi="Arial" w:cs="Arial"/>
          <w:sz w:val="24"/>
        </w:rPr>
        <w:t>p</w:t>
      </w:r>
      <w:r w:rsidRPr="001F4835">
        <w:rPr>
          <w:rFonts w:ascii="Arial" w:hAnsi="Arial" w:cs="Arial"/>
          <w:sz w:val="24"/>
        </w:rPr>
        <w:t xml:space="preserve">lan </w:t>
      </w:r>
      <w:r w:rsidR="00FD2996">
        <w:rPr>
          <w:rFonts w:ascii="Arial" w:hAnsi="Arial" w:cs="Arial"/>
          <w:sz w:val="24"/>
        </w:rPr>
        <w:t>i</w:t>
      </w:r>
      <w:r w:rsidRPr="001F4835">
        <w:rPr>
          <w:rFonts w:ascii="Arial" w:hAnsi="Arial" w:cs="Arial"/>
          <w:sz w:val="24"/>
        </w:rPr>
        <w:t xml:space="preserve">nstitucional de </w:t>
      </w:r>
      <w:r w:rsidR="00FD2996">
        <w:rPr>
          <w:rFonts w:ascii="Arial" w:hAnsi="Arial" w:cs="Arial"/>
          <w:sz w:val="24"/>
        </w:rPr>
        <w:t>a</w:t>
      </w:r>
      <w:r w:rsidRPr="001F4835">
        <w:rPr>
          <w:rFonts w:ascii="Arial" w:hAnsi="Arial" w:cs="Arial"/>
          <w:sz w:val="24"/>
        </w:rPr>
        <w:t>rchivos</w:t>
      </w:r>
      <w:r w:rsidR="00FD2996">
        <w:rPr>
          <w:rFonts w:ascii="Arial" w:hAnsi="Arial" w:cs="Arial"/>
          <w:sz w:val="24"/>
        </w:rPr>
        <w:t xml:space="preserve"> </w:t>
      </w:r>
      <w:r w:rsidR="00990CDC">
        <w:rPr>
          <w:rFonts w:ascii="Arial" w:hAnsi="Arial" w:cs="Arial"/>
          <w:sz w:val="24"/>
        </w:rPr>
        <w:t xml:space="preserve">- </w:t>
      </w:r>
      <w:r w:rsidRPr="001F4835">
        <w:rPr>
          <w:rFonts w:ascii="Arial" w:hAnsi="Arial" w:cs="Arial"/>
          <w:sz w:val="24"/>
        </w:rPr>
        <w:t>PINAR</w:t>
      </w:r>
      <w:r w:rsidR="00190B03">
        <w:rPr>
          <w:rFonts w:ascii="Arial" w:hAnsi="Arial" w:cs="Arial"/>
          <w:sz w:val="24"/>
        </w:rPr>
        <w:t xml:space="preserve"> </w:t>
      </w:r>
      <w:r w:rsidRPr="001F4835">
        <w:rPr>
          <w:rFonts w:ascii="Arial" w:hAnsi="Arial" w:cs="Arial"/>
          <w:sz w:val="24"/>
        </w:rPr>
        <w:t xml:space="preserve">es un instrumento para la planeación de la función archivística </w:t>
      </w:r>
      <w:r w:rsidR="00FD2996">
        <w:rPr>
          <w:rFonts w:ascii="Arial" w:hAnsi="Arial" w:cs="Arial"/>
          <w:sz w:val="24"/>
        </w:rPr>
        <w:t xml:space="preserve">que </w:t>
      </w:r>
      <w:r w:rsidRPr="001F4835">
        <w:rPr>
          <w:rFonts w:ascii="Arial" w:hAnsi="Arial" w:cs="Arial"/>
          <w:sz w:val="24"/>
        </w:rPr>
        <w:t xml:space="preserve">se articula con los demás planes y proyectos estratégicos previstos por la </w:t>
      </w:r>
      <w:r w:rsidR="002B6659">
        <w:rPr>
          <w:rFonts w:ascii="Arial" w:hAnsi="Arial" w:cs="Arial"/>
          <w:sz w:val="24"/>
        </w:rPr>
        <w:t>entidad</w:t>
      </w:r>
      <w:r w:rsidRPr="001F4835">
        <w:rPr>
          <w:rFonts w:ascii="Arial" w:hAnsi="Arial" w:cs="Arial"/>
          <w:sz w:val="24"/>
        </w:rPr>
        <w:t>.</w:t>
      </w:r>
    </w:p>
    <w:p w14:paraId="240B5D0D" w14:textId="77777777" w:rsidR="00442087" w:rsidRDefault="00442087" w:rsidP="0035250B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79A0A48B" w14:textId="29079C7E" w:rsidR="00600ACD" w:rsidRPr="001F4835" w:rsidRDefault="00600ACD" w:rsidP="0035250B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1F4835">
        <w:rPr>
          <w:rFonts w:ascii="Arial" w:hAnsi="Arial" w:cs="Arial"/>
          <w:sz w:val="24"/>
        </w:rPr>
        <w:t>Se resalta su importancia como soporte a la planeación estratégica de la e</w:t>
      </w:r>
      <w:r w:rsidR="002B6659">
        <w:rPr>
          <w:rFonts w:ascii="Arial" w:hAnsi="Arial" w:cs="Arial"/>
          <w:sz w:val="24"/>
        </w:rPr>
        <w:t>ntidad</w:t>
      </w:r>
      <w:r w:rsidRPr="001F4835">
        <w:rPr>
          <w:rFonts w:ascii="Arial" w:hAnsi="Arial" w:cs="Arial"/>
          <w:sz w:val="24"/>
        </w:rPr>
        <w:t xml:space="preserve"> en los aspectos archivísticos de orden normativo, administrativo, económico, técnico y tecnológico, tomando como referencia el </w:t>
      </w:r>
      <w:r w:rsidR="00FD2996">
        <w:rPr>
          <w:rFonts w:ascii="Arial" w:hAnsi="Arial" w:cs="Arial"/>
          <w:sz w:val="24"/>
        </w:rPr>
        <w:t>d</w:t>
      </w:r>
      <w:r w:rsidRPr="001F4835">
        <w:rPr>
          <w:rFonts w:ascii="Arial" w:hAnsi="Arial" w:cs="Arial"/>
          <w:sz w:val="24"/>
        </w:rPr>
        <w:t xml:space="preserve">ecreto </w:t>
      </w:r>
      <w:r w:rsidR="00FD2996">
        <w:rPr>
          <w:rFonts w:ascii="Arial" w:hAnsi="Arial" w:cs="Arial"/>
          <w:sz w:val="24"/>
        </w:rPr>
        <w:t xml:space="preserve">No. </w:t>
      </w:r>
      <w:r w:rsidRPr="001F4835">
        <w:rPr>
          <w:rFonts w:ascii="Arial" w:hAnsi="Arial" w:cs="Arial"/>
          <w:sz w:val="24"/>
        </w:rPr>
        <w:t>1080 de 2015</w:t>
      </w:r>
      <w:r w:rsidR="00FD2996">
        <w:rPr>
          <w:rFonts w:ascii="Arial" w:hAnsi="Arial" w:cs="Arial"/>
          <w:sz w:val="24"/>
        </w:rPr>
        <w:t xml:space="preserve">, </w:t>
      </w:r>
      <w:r w:rsidRPr="001F4835">
        <w:rPr>
          <w:rFonts w:ascii="Arial" w:hAnsi="Arial" w:cs="Arial"/>
          <w:sz w:val="24"/>
        </w:rPr>
        <w:t xml:space="preserve">donde el </w:t>
      </w:r>
      <w:r w:rsidR="00FD2996">
        <w:rPr>
          <w:rFonts w:ascii="Arial" w:hAnsi="Arial" w:cs="Arial"/>
          <w:sz w:val="24"/>
        </w:rPr>
        <w:t>Art.</w:t>
      </w:r>
      <w:r w:rsidRPr="001F4835">
        <w:rPr>
          <w:rFonts w:ascii="Arial" w:hAnsi="Arial" w:cs="Arial"/>
          <w:sz w:val="24"/>
        </w:rPr>
        <w:t xml:space="preserve"> </w:t>
      </w:r>
      <w:r w:rsidR="00FD2996">
        <w:rPr>
          <w:rFonts w:ascii="Arial" w:hAnsi="Arial" w:cs="Arial"/>
          <w:sz w:val="24"/>
        </w:rPr>
        <w:t xml:space="preserve">No. </w:t>
      </w:r>
      <w:r w:rsidRPr="001F4835">
        <w:rPr>
          <w:rFonts w:ascii="Arial" w:hAnsi="Arial" w:cs="Arial"/>
          <w:sz w:val="24"/>
        </w:rPr>
        <w:t>2.8.2.5.8</w:t>
      </w:r>
      <w:r w:rsidR="00FD2996">
        <w:rPr>
          <w:rFonts w:ascii="Arial" w:hAnsi="Arial" w:cs="Arial"/>
          <w:sz w:val="24"/>
        </w:rPr>
        <w:t xml:space="preserve"> establece dentro de los «i</w:t>
      </w:r>
      <w:r w:rsidRPr="001F4835">
        <w:rPr>
          <w:rFonts w:ascii="Arial" w:hAnsi="Arial" w:cs="Arial"/>
          <w:sz w:val="24"/>
        </w:rPr>
        <w:t>nstrumentos archivísticos para la gestión documental</w:t>
      </w:r>
      <w:r w:rsidR="00FD2996">
        <w:rPr>
          <w:rFonts w:ascii="Arial" w:hAnsi="Arial" w:cs="Arial"/>
          <w:sz w:val="24"/>
        </w:rPr>
        <w:t>»</w:t>
      </w:r>
      <w:r w:rsidRPr="001F4835">
        <w:rPr>
          <w:rFonts w:ascii="Arial" w:hAnsi="Arial" w:cs="Arial"/>
          <w:sz w:val="24"/>
        </w:rPr>
        <w:t xml:space="preserve"> el PINAR, el cual permit</w:t>
      </w:r>
      <w:r w:rsidR="00FD2996">
        <w:rPr>
          <w:rFonts w:ascii="Arial" w:hAnsi="Arial" w:cs="Arial"/>
          <w:sz w:val="24"/>
        </w:rPr>
        <w:t>e</w:t>
      </w:r>
      <w:r w:rsidRPr="001F4835">
        <w:rPr>
          <w:rFonts w:ascii="Arial" w:hAnsi="Arial" w:cs="Arial"/>
          <w:sz w:val="24"/>
        </w:rPr>
        <w:t xml:space="preserve"> planear, hacer seguimiento y articular </w:t>
      </w:r>
      <w:r w:rsidR="005C0CDC" w:rsidRPr="001F4835">
        <w:rPr>
          <w:rFonts w:ascii="Arial" w:hAnsi="Arial" w:cs="Arial"/>
          <w:sz w:val="24"/>
        </w:rPr>
        <w:t xml:space="preserve">la función archivística de la </w:t>
      </w:r>
      <w:r w:rsidR="002B6659">
        <w:rPr>
          <w:rFonts w:ascii="Arial" w:hAnsi="Arial" w:cs="Arial"/>
          <w:sz w:val="24"/>
        </w:rPr>
        <w:t>entidad</w:t>
      </w:r>
      <w:r w:rsidR="005C0CDC" w:rsidRPr="001F4835">
        <w:rPr>
          <w:rFonts w:ascii="Arial" w:hAnsi="Arial" w:cs="Arial"/>
          <w:sz w:val="24"/>
        </w:rPr>
        <w:t xml:space="preserve"> </w:t>
      </w:r>
      <w:r w:rsidRPr="001F4835">
        <w:rPr>
          <w:rFonts w:ascii="Arial" w:hAnsi="Arial" w:cs="Arial"/>
          <w:sz w:val="24"/>
        </w:rPr>
        <w:t>con los planes estratégicos</w:t>
      </w:r>
      <w:r w:rsidR="00FD2996">
        <w:rPr>
          <w:rFonts w:ascii="Arial" w:hAnsi="Arial" w:cs="Arial"/>
          <w:sz w:val="24"/>
        </w:rPr>
        <w:t>,</w:t>
      </w:r>
      <w:r w:rsidRPr="001F4835">
        <w:rPr>
          <w:rFonts w:ascii="Arial" w:hAnsi="Arial" w:cs="Arial"/>
          <w:sz w:val="24"/>
        </w:rPr>
        <w:t xml:space="preserve"> de acuerdo con </w:t>
      </w:r>
      <w:r w:rsidR="005C0CDC">
        <w:rPr>
          <w:rFonts w:ascii="Arial" w:hAnsi="Arial" w:cs="Arial"/>
          <w:sz w:val="24"/>
        </w:rPr>
        <w:t>las</w:t>
      </w:r>
      <w:r w:rsidR="00FD2996">
        <w:rPr>
          <w:rFonts w:ascii="Arial" w:hAnsi="Arial" w:cs="Arial"/>
          <w:sz w:val="24"/>
        </w:rPr>
        <w:t xml:space="preserve"> </w:t>
      </w:r>
      <w:r w:rsidRPr="001F4835">
        <w:rPr>
          <w:rFonts w:ascii="Arial" w:hAnsi="Arial" w:cs="Arial"/>
          <w:sz w:val="24"/>
        </w:rPr>
        <w:t xml:space="preserve">necesidades, </w:t>
      </w:r>
      <w:r w:rsidR="005C0CDC">
        <w:rPr>
          <w:rFonts w:ascii="Arial" w:hAnsi="Arial" w:cs="Arial"/>
          <w:sz w:val="24"/>
        </w:rPr>
        <w:t>las</w:t>
      </w:r>
      <w:r w:rsidR="00FD2996">
        <w:rPr>
          <w:rFonts w:ascii="Arial" w:hAnsi="Arial" w:cs="Arial"/>
          <w:sz w:val="24"/>
        </w:rPr>
        <w:t xml:space="preserve"> </w:t>
      </w:r>
      <w:r w:rsidRPr="001F4835">
        <w:rPr>
          <w:rFonts w:ascii="Arial" w:hAnsi="Arial" w:cs="Arial"/>
          <w:sz w:val="24"/>
        </w:rPr>
        <w:t xml:space="preserve">debilidades, </w:t>
      </w:r>
      <w:r w:rsidR="005C0CDC">
        <w:rPr>
          <w:rFonts w:ascii="Arial" w:hAnsi="Arial" w:cs="Arial"/>
          <w:sz w:val="24"/>
        </w:rPr>
        <w:t>los</w:t>
      </w:r>
      <w:r w:rsidR="00FD2996">
        <w:rPr>
          <w:rFonts w:ascii="Arial" w:hAnsi="Arial" w:cs="Arial"/>
          <w:sz w:val="24"/>
        </w:rPr>
        <w:t xml:space="preserve"> riesgos y </w:t>
      </w:r>
      <w:r w:rsidR="005C0CDC">
        <w:rPr>
          <w:rFonts w:ascii="Arial" w:hAnsi="Arial" w:cs="Arial"/>
          <w:sz w:val="24"/>
        </w:rPr>
        <w:t>las</w:t>
      </w:r>
      <w:r w:rsidR="00FD2996">
        <w:rPr>
          <w:rFonts w:ascii="Arial" w:hAnsi="Arial" w:cs="Arial"/>
          <w:sz w:val="24"/>
        </w:rPr>
        <w:t xml:space="preserve"> oportunidades</w:t>
      </w:r>
      <w:r w:rsidRPr="001F4835">
        <w:rPr>
          <w:rFonts w:ascii="Arial" w:hAnsi="Arial" w:cs="Arial"/>
          <w:sz w:val="24"/>
        </w:rPr>
        <w:t>.</w:t>
      </w:r>
    </w:p>
    <w:p w14:paraId="30A27D90" w14:textId="77777777" w:rsidR="00442087" w:rsidRDefault="00442087" w:rsidP="0035250B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7A990431" w14:textId="62FD75F1" w:rsidR="00600ACD" w:rsidRPr="001F4835" w:rsidRDefault="00FD2996" w:rsidP="0035250B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Consecuente con </w:t>
      </w:r>
      <w:r w:rsidR="00600ACD" w:rsidRPr="001F4835">
        <w:rPr>
          <w:rFonts w:ascii="Arial" w:hAnsi="Arial" w:cs="Arial"/>
          <w:sz w:val="24"/>
        </w:rPr>
        <w:t>lo anterior</w:t>
      </w:r>
      <w:r>
        <w:rPr>
          <w:rFonts w:ascii="Arial" w:hAnsi="Arial" w:cs="Arial"/>
          <w:sz w:val="24"/>
        </w:rPr>
        <w:t xml:space="preserve"> </w:t>
      </w:r>
      <w:r w:rsidR="00600ACD" w:rsidRPr="001F4835">
        <w:rPr>
          <w:rFonts w:ascii="Arial" w:hAnsi="Arial" w:cs="Arial"/>
          <w:sz w:val="24"/>
        </w:rPr>
        <w:t xml:space="preserve">y </w:t>
      </w:r>
      <w:r>
        <w:rPr>
          <w:rFonts w:ascii="Arial" w:hAnsi="Arial" w:cs="Arial"/>
          <w:sz w:val="24"/>
        </w:rPr>
        <w:t xml:space="preserve">con </w:t>
      </w:r>
      <w:r w:rsidR="004D42F8">
        <w:rPr>
          <w:rFonts w:ascii="Arial" w:hAnsi="Arial" w:cs="Arial"/>
          <w:sz w:val="24"/>
        </w:rPr>
        <w:t xml:space="preserve">los </w:t>
      </w:r>
      <w:r w:rsidR="00600ACD" w:rsidRPr="001F4835">
        <w:rPr>
          <w:rFonts w:ascii="Arial" w:hAnsi="Arial" w:cs="Arial"/>
          <w:sz w:val="24"/>
        </w:rPr>
        <w:t xml:space="preserve">lineamientos establecidos </w:t>
      </w:r>
      <w:r w:rsidR="004D42F8">
        <w:rPr>
          <w:rFonts w:ascii="Arial" w:hAnsi="Arial" w:cs="Arial"/>
          <w:sz w:val="24"/>
        </w:rPr>
        <w:t>por</w:t>
      </w:r>
      <w:r w:rsidR="00600ACD" w:rsidRPr="001F4835">
        <w:rPr>
          <w:rFonts w:ascii="Arial" w:hAnsi="Arial" w:cs="Arial"/>
          <w:sz w:val="24"/>
        </w:rPr>
        <w:t xml:space="preserve"> el Archivo General de la Nación </w:t>
      </w:r>
      <w:r>
        <w:rPr>
          <w:rFonts w:ascii="Arial" w:hAnsi="Arial" w:cs="Arial"/>
          <w:sz w:val="24"/>
        </w:rPr>
        <w:t>(</w:t>
      </w:r>
      <w:r w:rsidR="004C5B1C">
        <w:rPr>
          <w:rFonts w:ascii="Arial" w:hAnsi="Arial" w:cs="Arial"/>
          <w:sz w:val="24"/>
        </w:rPr>
        <w:t xml:space="preserve">en adelante, </w:t>
      </w:r>
      <w:r>
        <w:rPr>
          <w:rFonts w:ascii="Arial" w:hAnsi="Arial" w:cs="Arial"/>
          <w:sz w:val="24"/>
        </w:rPr>
        <w:t>AGN)</w:t>
      </w:r>
      <w:r w:rsidR="004D42F8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600ACD" w:rsidRPr="001F4835">
        <w:rPr>
          <w:rFonts w:ascii="Arial" w:hAnsi="Arial" w:cs="Arial"/>
          <w:sz w:val="24"/>
        </w:rPr>
        <w:t xml:space="preserve">en desarrollo de la </w:t>
      </w:r>
      <w:r>
        <w:rPr>
          <w:rFonts w:ascii="Arial" w:hAnsi="Arial" w:cs="Arial"/>
          <w:sz w:val="24"/>
        </w:rPr>
        <w:t>l</w:t>
      </w:r>
      <w:r w:rsidR="00600ACD" w:rsidRPr="001F4835">
        <w:rPr>
          <w:rFonts w:ascii="Arial" w:hAnsi="Arial" w:cs="Arial"/>
          <w:sz w:val="24"/>
        </w:rPr>
        <w:t xml:space="preserve">ey </w:t>
      </w:r>
      <w:r>
        <w:rPr>
          <w:rFonts w:ascii="Arial" w:hAnsi="Arial" w:cs="Arial"/>
          <w:sz w:val="24"/>
        </w:rPr>
        <w:t xml:space="preserve">No. </w:t>
      </w:r>
      <w:r w:rsidR="00600ACD" w:rsidRPr="001F4835">
        <w:rPr>
          <w:rFonts w:ascii="Arial" w:hAnsi="Arial" w:cs="Arial"/>
          <w:sz w:val="24"/>
        </w:rPr>
        <w:t xml:space="preserve">594 de 2000, la </w:t>
      </w:r>
      <w:r>
        <w:rPr>
          <w:rFonts w:ascii="Arial" w:hAnsi="Arial" w:cs="Arial"/>
          <w:sz w:val="24"/>
        </w:rPr>
        <w:t>l</w:t>
      </w:r>
      <w:r w:rsidR="00600ACD" w:rsidRPr="001F4835">
        <w:rPr>
          <w:rFonts w:ascii="Arial" w:hAnsi="Arial" w:cs="Arial"/>
          <w:sz w:val="24"/>
        </w:rPr>
        <w:t xml:space="preserve">ey </w:t>
      </w:r>
      <w:r>
        <w:rPr>
          <w:rFonts w:ascii="Arial" w:hAnsi="Arial" w:cs="Arial"/>
          <w:sz w:val="24"/>
        </w:rPr>
        <w:t xml:space="preserve">No. </w:t>
      </w:r>
      <w:r w:rsidR="00600ACD" w:rsidRPr="001F4835">
        <w:rPr>
          <w:rFonts w:ascii="Arial" w:hAnsi="Arial" w:cs="Arial"/>
          <w:sz w:val="24"/>
        </w:rPr>
        <w:t xml:space="preserve">1712 de 2014 y el </w:t>
      </w:r>
      <w:r>
        <w:rPr>
          <w:rFonts w:ascii="Arial" w:hAnsi="Arial" w:cs="Arial"/>
          <w:sz w:val="24"/>
        </w:rPr>
        <w:t>d</w:t>
      </w:r>
      <w:r w:rsidR="00600ACD" w:rsidRPr="001F4835">
        <w:rPr>
          <w:rFonts w:ascii="Arial" w:hAnsi="Arial" w:cs="Arial"/>
          <w:sz w:val="24"/>
        </w:rPr>
        <w:t xml:space="preserve">ecreto </w:t>
      </w:r>
      <w:r>
        <w:rPr>
          <w:rFonts w:ascii="Arial" w:hAnsi="Arial" w:cs="Arial"/>
          <w:sz w:val="24"/>
        </w:rPr>
        <w:t xml:space="preserve">No. </w:t>
      </w:r>
      <w:r w:rsidR="00600ACD" w:rsidRPr="001F4835">
        <w:rPr>
          <w:rFonts w:ascii="Arial" w:hAnsi="Arial" w:cs="Arial"/>
          <w:sz w:val="24"/>
        </w:rPr>
        <w:t>1080 de 2015, se formula el presente documento</w:t>
      </w:r>
      <w:r>
        <w:rPr>
          <w:rFonts w:ascii="Arial" w:hAnsi="Arial" w:cs="Arial"/>
          <w:sz w:val="24"/>
        </w:rPr>
        <w:t xml:space="preserve">, </w:t>
      </w:r>
      <w:r w:rsidR="00600ACD" w:rsidRPr="001F4835">
        <w:rPr>
          <w:rFonts w:ascii="Arial" w:hAnsi="Arial" w:cs="Arial"/>
          <w:sz w:val="24"/>
        </w:rPr>
        <w:t xml:space="preserve">con el fin de establecer el PINAR </w:t>
      </w:r>
      <w:r w:rsidR="004D42F8">
        <w:rPr>
          <w:rFonts w:ascii="Arial" w:hAnsi="Arial" w:cs="Arial"/>
          <w:sz w:val="24"/>
        </w:rPr>
        <w:t>202</w:t>
      </w:r>
      <w:r w:rsidR="002B6659">
        <w:rPr>
          <w:rFonts w:ascii="Arial" w:hAnsi="Arial" w:cs="Arial"/>
          <w:sz w:val="24"/>
        </w:rPr>
        <w:t>3</w:t>
      </w:r>
      <w:r w:rsidR="004D42F8">
        <w:rPr>
          <w:rFonts w:ascii="Arial" w:hAnsi="Arial" w:cs="Arial"/>
          <w:sz w:val="24"/>
        </w:rPr>
        <w:t>-202</w:t>
      </w:r>
      <w:r w:rsidR="002B6659">
        <w:rPr>
          <w:rFonts w:ascii="Arial" w:hAnsi="Arial" w:cs="Arial"/>
          <w:sz w:val="24"/>
        </w:rPr>
        <w:t>6</w:t>
      </w:r>
      <w:r w:rsidR="004D42F8">
        <w:rPr>
          <w:rFonts w:ascii="Arial" w:hAnsi="Arial" w:cs="Arial"/>
          <w:sz w:val="24"/>
        </w:rPr>
        <w:t xml:space="preserve"> </w:t>
      </w:r>
      <w:r w:rsidR="00600ACD" w:rsidRPr="001F4835">
        <w:rPr>
          <w:rFonts w:ascii="Arial" w:hAnsi="Arial" w:cs="Arial"/>
          <w:sz w:val="24"/>
        </w:rPr>
        <w:t xml:space="preserve">de </w:t>
      </w:r>
      <w:r w:rsidR="00A84C9F">
        <w:rPr>
          <w:rFonts w:ascii="Arial" w:hAnsi="Arial" w:cs="Arial"/>
          <w:sz w:val="24"/>
        </w:rPr>
        <w:t xml:space="preserve">la </w:t>
      </w:r>
      <w:r w:rsidR="002B6659" w:rsidRPr="001B3AF0">
        <w:rPr>
          <w:rFonts w:ascii="Century Gothic" w:hAnsi="Century Gothic"/>
          <w:b/>
          <w:bCs/>
          <w:lang w:val="es-MX"/>
        </w:rPr>
        <w:t>Agencia de Cooperación e Inversión de Medellín</w:t>
      </w:r>
      <w:r w:rsidR="002B6659">
        <w:rPr>
          <w:rFonts w:ascii="Century Gothic" w:hAnsi="Century Gothic"/>
          <w:b/>
          <w:bCs/>
          <w:lang w:val="es-MX"/>
        </w:rPr>
        <w:t xml:space="preserve"> </w:t>
      </w:r>
      <w:r w:rsidR="002B6659" w:rsidRPr="001B3AF0">
        <w:rPr>
          <w:rFonts w:ascii="Century Gothic" w:hAnsi="Century Gothic"/>
          <w:b/>
          <w:bCs/>
          <w:lang w:val="es-MX"/>
        </w:rPr>
        <w:t>y El Área Metropolitana - ACI Medellín</w:t>
      </w:r>
      <w:r w:rsidR="00270FF7">
        <w:rPr>
          <w:rFonts w:ascii="Arial" w:hAnsi="Arial" w:cs="Arial"/>
          <w:b/>
          <w:sz w:val="24"/>
        </w:rPr>
        <w:t>.</w:t>
      </w:r>
    </w:p>
    <w:p w14:paraId="77DD71D8" w14:textId="77777777" w:rsidR="00442087" w:rsidRDefault="00442087" w:rsidP="0035250B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4FBE916E" w14:textId="0565538C" w:rsidR="00CD4D96" w:rsidRDefault="00600ACD" w:rsidP="0035250B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1F4835">
        <w:rPr>
          <w:rFonts w:ascii="Arial" w:hAnsi="Arial" w:cs="Arial"/>
          <w:sz w:val="24"/>
        </w:rPr>
        <w:t xml:space="preserve">Para la elaboración de este instrumento se identificaron las necesidades de mejora, </w:t>
      </w:r>
      <w:r w:rsidR="00FD2996">
        <w:rPr>
          <w:rFonts w:ascii="Arial" w:hAnsi="Arial" w:cs="Arial"/>
          <w:sz w:val="24"/>
        </w:rPr>
        <w:t xml:space="preserve">los </w:t>
      </w:r>
      <w:r w:rsidRPr="001F4835">
        <w:rPr>
          <w:rFonts w:ascii="Arial" w:hAnsi="Arial" w:cs="Arial"/>
          <w:sz w:val="24"/>
        </w:rPr>
        <w:t xml:space="preserve">objetivos, </w:t>
      </w:r>
      <w:r w:rsidR="00FD2996">
        <w:rPr>
          <w:rFonts w:ascii="Arial" w:hAnsi="Arial" w:cs="Arial"/>
          <w:sz w:val="24"/>
        </w:rPr>
        <w:t xml:space="preserve">las </w:t>
      </w:r>
      <w:r w:rsidRPr="001F4835">
        <w:rPr>
          <w:rFonts w:ascii="Arial" w:hAnsi="Arial" w:cs="Arial"/>
          <w:sz w:val="24"/>
        </w:rPr>
        <w:t xml:space="preserve">metas y </w:t>
      </w:r>
      <w:r w:rsidR="00FD2996">
        <w:rPr>
          <w:rFonts w:ascii="Arial" w:hAnsi="Arial" w:cs="Arial"/>
          <w:sz w:val="24"/>
        </w:rPr>
        <w:t xml:space="preserve">los </w:t>
      </w:r>
      <w:r w:rsidRPr="001F4835">
        <w:rPr>
          <w:rFonts w:ascii="Arial" w:hAnsi="Arial" w:cs="Arial"/>
          <w:sz w:val="24"/>
        </w:rPr>
        <w:t xml:space="preserve">proyectos para garantizar </w:t>
      </w:r>
      <w:r w:rsidR="00FD2996">
        <w:rPr>
          <w:rFonts w:ascii="Arial" w:hAnsi="Arial" w:cs="Arial"/>
          <w:sz w:val="24"/>
        </w:rPr>
        <w:t xml:space="preserve">la </w:t>
      </w:r>
      <w:r w:rsidRPr="001F4835">
        <w:rPr>
          <w:rFonts w:ascii="Arial" w:hAnsi="Arial" w:cs="Arial"/>
          <w:sz w:val="24"/>
        </w:rPr>
        <w:t xml:space="preserve">adecuada necesidad de la gestión y </w:t>
      </w:r>
      <w:r w:rsidR="00FD2996">
        <w:rPr>
          <w:rFonts w:ascii="Arial" w:hAnsi="Arial" w:cs="Arial"/>
          <w:sz w:val="24"/>
        </w:rPr>
        <w:t xml:space="preserve">de </w:t>
      </w:r>
      <w:r w:rsidR="004D42F8">
        <w:rPr>
          <w:rFonts w:ascii="Arial" w:hAnsi="Arial" w:cs="Arial"/>
          <w:sz w:val="24"/>
        </w:rPr>
        <w:t xml:space="preserve">la </w:t>
      </w:r>
      <w:r w:rsidRPr="001F4835">
        <w:rPr>
          <w:rFonts w:ascii="Arial" w:hAnsi="Arial" w:cs="Arial"/>
          <w:sz w:val="24"/>
        </w:rPr>
        <w:t xml:space="preserve">conservación de los documentos de la </w:t>
      </w:r>
      <w:r w:rsidR="002B6659">
        <w:rPr>
          <w:rFonts w:ascii="Arial" w:hAnsi="Arial" w:cs="Arial"/>
          <w:sz w:val="24"/>
        </w:rPr>
        <w:t>entidad</w:t>
      </w:r>
      <w:r w:rsidR="005813AC" w:rsidRPr="001F4835">
        <w:rPr>
          <w:rFonts w:ascii="Arial" w:hAnsi="Arial" w:cs="Arial"/>
          <w:sz w:val="24"/>
        </w:rPr>
        <w:t xml:space="preserve">. </w:t>
      </w:r>
    </w:p>
    <w:p w14:paraId="1B42E0E0" w14:textId="4B668B1D" w:rsidR="00442087" w:rsidRDefault="00442087" w:rsidP="00442087">
      <w:pPr>
        <w:pStyle w:val="Sinespaciado"/>
        <w:jc w:val="both"/>
        <w:rPr>
          <w:rFonts w:ascii="Arial" w:hAnsi="Arial" w:cs="Arial"/>
          <w:sz w:val="24"/>
        </w:rPr>
      </w:pPr>
    </w:p>
    <w:p w14:paraId="37F3BDE3" w14:textId="77777777" w:rsidR="00103EBF" w:rsidRPr="001F4835" w:rsidRDefault="00103EBF" w:rsidP="007D572C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1B0C82D5" w14:textId="6FB9C1FF" w:rsidR="00AA60B4" w:rsidRDefault="00FB20AF" w:rsidP="007D572C">
      <w:pPr>
        <w:pStyle w:val="Ttulo1"/>
        <w:spacing w:before="0" w:line="276" w:lineRule="auto"/>
        <w:ind w:left="431" w:hanging="431"/>
        <w:rPr>
          <w:rFonts w:ascii="Arial" w:eastAsiaTheme="minorHAnsi" w:hAnsi="Arial" w:cs="Arial"/>
          <w:b/>
          <w:bCs/>
          <w:color w:val="auto"/>
          <w:sz w:val="24"/>
          <w:szCs w:val="22"/>
        </w:rPr>
      </w:pPr>
      <w:bookmarkStart w:id="2" w:name="_Toc147312463"/>
      <w:r w:rsidRPr="00FF7446">
        <w:rPr>
          <w:rFonts w:ascii="Arial" w:eastAsiaTheme="minorHAnsi" w:hAnsi="Arial" w:cs="Arial"/>
          <w:b/>
          <w:bCs/>
          <w:color w:val="auto"/>
          <w:sz w:val="24"/>
          <w:szCs w:val="22"/>
        </w:rPr>
        <w:t xml:space="preserve">CONTEXTO ESTRATÉGICO DE LA </w:t>
      </w:r>
      <w:r w:rsidR="002B6659" w:rsidRPr="00FF7446">
        <w:rPr>
          <w:rFonts w:ascii="Arial" w:eastAsiaTheme="minorHAnsi" w:hAnsi="Arial" w:cs="Arial"/>
          <w:b/>
          <w:bCs/>
          <w:color w:val="auto"/>
          <w:sz w:val="24"/>
          <w:szCs w:val="22"/>
        </w:rPr>
        <w:t>ENTIDAD</w:t>
      </w:r>
      <w:bookmarkEnd w:id="2"/>
    </w:p>
    <w:p w14:paraId="44543E8F" w14:textId="77777777" w:rsidR="00442087" w:rsidRPr="00442087" w:rsidRDefault="00442087" w:rsidP="007D572C">
      <w:pPr>
        <w:spacing w:after="0" w:line="276" w:lineRule="auto"/>
      </w:pPr>
    </w:p>
    <w:p w14:paraId="0C976FAB" w14:textId="296557BB" w:rsidR="00270FF7" w:rsidRPr="00717EF4" w:rsidRDefault="002B6659" w:rsidP="007D572C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717EF4">
        <w:rPr>
          <w:rFonts w:ascii="Arial" w:hAnsi="Arial" w:cs="Arial"/>
          <w:b/>
          <w:bCs/>
          <w:sz w:val="24"/>
        </w:rPr>
        <w:t>Propósito Inspirador</w:t>
      </w:r>
      <w:r w:rsidR="00D9599E" w:rsidRPr="00717EF4">
        <w:rPr>
          <w:rFonts w:ascii="Arial" w:hAnsi="Arial" w:cs="Arial"/>
          <w:sz w:val="24"/>
        </w:rPr>
        <w:t xml:space="preserve">: </w:t>
      </w:r>
      <w:r w:rsidRPr="00717EF4">
        <w:rPr>
          <w:rFonts w:ascii="Arial" w:hAnsi="Arial" w:cs="Arial"/>
          <w:sz w:val="24"/>
        </w:rPr>
        <w:t xml:space="preserve">Creemos en el poder de las alianzas con el mundo para lograr el desarrollo sostenible y construir un mejor lugar para la gente. </w:t>
      </w:r>
      <w:sdt>
        <w:sdtPr>
          <w:rPr>
            <w:rFonts w:ascii="Arial" w:hAnsi="Arial" w:cs="Arial"/>
            <w:sz w:val="24"/>
          </w:rPr>
          <w:id w:val="474724435"/>
          <w:citation/>
        </w:sdtPr>
        <w:sdtContent>
          <w:r w:rsidRPr="00717EF4">
            <w:rPr>
              <w:rFonts w:ascii="Arial" w:hAnsi="Arial" w:cs="Arial"/>
              <w:sz w:val="24"/>
            </w:rPr>
            <w:fldChar w:fldCharType="begin"/>
          </w:r>
          <w:r w:rsidR="00FF7446">
            <w:rPr>
              <w:rFonts w:ascii="Arial" w:hAnsi="Arial" w:cs="Arial"/>
              <w:sz w:val="24"/>
            </w:rPr>
            <w:instrText xml:space="preserve">CITATION ACI22 \l 2058 </w:instrText>
          </w:r>
          <w:r w:rsidRPr="00717EF4">
            <w:rPr>
              <w:rFonts w:ascii="Arial" w:hAnsi="Arial" w:cs="Arial"/>
              <w:sz w:val="24"/>
            </w:rPr>
            <w:fldChar w:fldCharType="separate"/>
          </w:r>
          <w:r w:rsidR="00FF7446" w:rsidRPr="00FF7446">
            <w:rPr>
              <w:rFonts w:ascii="Arial" w:hAnsi="Arial" w:cs="Arial"/>
              <w:noProof/>
              <w:sz w:val="24"/>
            </w:rPr>
            <w:t>(ACI Medellín, 2023)</w:t>
          </w:r>
          <w:r w:rsidRPr="00717EF4"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283E829B" w14:textId="77777777" w:rsidR="00442087" w:rsidRDefault="00442087" w:rsidP="009C3922">
      <w:pPr>
        <w:pStyle w:val="Sinespaciado"/>
        <w:spacing w:line="276" w:lineRule="auto"/>
        <w:jc w:val="both"/>
        <w:rPr>
          <w:rFonts w:ascii="Arial" w:hAnsi="Arial" w:cs="Arial"/>
          <w:b/>
          <w:bCs/>
          <w:sz w:val="24"/>
        </w:rPr>
      </w:pPr>
    </w:p>
    <w:p w14:paraId="7E9636DC" w14:textId="6EF0D594" w:rsidR="00D9599E" w:rsidRPr="00717EF4" w:rsidRDefault="00D9599E" w:rsidP="009C3922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717EF4">
        <w:rPr>
          <w:rFonts w:ascii="Arial" w:hAnsi="Arial" w:cs="Arial"/>
          <w:b/>
          <w:bCs/>
          <w:sz w:val="24"/>
        </w:rPr>
        <w:t>Visión</w:t>
      </w:r>
      <w:r w:rsidR="00F97D22" w:rsidRPr="00717EF4">
        <w:rPr>
          <w:rFonts w:ascii="Arial" w:hAnsi="Arial" w:cs="Arial"/>
          <w:sz w:val="24"/>
        </w:rPr>
        <w:t>:</w:t>
      </w:r>
      <w:r w:rsidR="00717EF4">
        <w:rPr>
          <w:rFonts w:ascii="Arial" w:hAnsi="Arial" w:cs="Arial"/>
          <w:sz w:val="24"/>
        </w:rPr>
        <w:t xml:space="preserve"> </w:t>
      </w:r>
      <w:r w:rsidR="002B6659" w:rsidRPr="00717EF4">
        <w:rPr>
          <w:rFonts w:ascii="Arial" w:hAnsi="Arial" w:cs="Arial"/>
          <w:sz w:val="24"/>
        </w:rPr>
        <w:t xml:space="preserve">Ser el actor líder de la internacionalización de la ciudad región posicionándola a nivel local e internacional y respondiendo de manera estratégica a los cambios del contexto global. </w:t>
      </w:r>
      <w:sdt>
        <w:sdtPr>
          <w:rPr>
            <w:rFonts w:ascii="Arial" w:hAnsi="Arial" w:cs="Arial"/>
            <w:sz w:val="24"/>
          </w:rPr>
          <w:id w:val="-1912540103"/>
          <w:citation/>
        </w:sdtPr>
        <w:sdtContent>
          <w:r w:rsidR="002B6659" w:rsidRPr="00717EF4">
            <w:rPr>
              <w:rFonts w:ascii="Arial" w:hAnsi="Arial" w:cs="Arial"/>
              <w:sz w:val="24"/>
            </w:rPr>
            <w:fldChar w:fldCharType="begin"/>
          </w:r>
          <w:r w:rsidR="00FF7446">
            <w:rPr>
              <w:rFonts w:ascii="Arial" w:hAnsi="Arial" w:cs="Arial"/>
              <w:sz w:val="24"/>
            </w:rPr>
            <w:instrText xml:space="preserve">CITATION ACI22 \l 2058 </w:instrText>
          </w:r>
          <w:r w:rsidR="002B6659" w:rsidRPr="00717EF4">
            <w:rPr>
              <w:rFonts w:ascii="Arial" w:hAnsi="Arial" w:cs="Arial"/>
              <w:sz w:val="24"/>
            </w:rPr>
            <w:fldChar w:fldCharType="separate"/>
          </w:r>
          <w:r w:rsidR="00FF7446" w:rsidRPr="00FF7446">
            <w:rPr>
              <w:rFonts w:ascii="Arial" w:hAnsi="Arial" w:cs="Arial"/>
              <w:noProof/>
              <w:sz w:val="24"/>
            </w:rPr>
            <w:t>(ACI Medellín, 2023)</w:t>
          </w:r>
          <w:r w:rsidR="002B6659" w:rsidRPr="00717EF4"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67DB838D" w14:textId="77777777" w:rsidR="00442087" w:rsidRDefault="00442087" w:rsidP="009C3922">
      <w:pPr>
        <w:spacing w:after="0" w:line="276" w:lineRule="auto"/>
        <w:jc w:val="both"/>
        <w:rPr>
          <w:rFonts w:ascii="Arial" w:hAnsi="Arial" w:cs="Arial"/>
          <w:b/>
          <w:bCs/>
          <w:sz w:val="24"/>
        </w:rPr>
      </w:pPr>
    </w:p>
    <w:p w14:paraId="00610CF9" w14:textId="273CF04D" w:rsidR="002B6659" w:rsidRPr="00717EF4" w:rsidRDefault="002B6659" w:rsidP="009C3922">
      <w:pPr>
        <w:spacing w:after="0" w:line="276" w:lineRule="auto"/>
        <w:jc w:val="both"/>
        <w:rPr>
          <w:rFonts w:ascii="Arial" w:hAnsi="Arial" w:cs="Arial"/>
          <w:sz w:val="24"/>
        </w:rPr>
      </w:pPr>
      <w:r w:rsidRPr="00717EF4">
        <w:rPr>
          <w:rFonts w:ascii="Arial" w:hAnsi="Arial" w:cs="Arial"/>
          <w:b/>
          <w:bCs/>
          <w:sz w:val="24"/>
        </w:rPr>
        <w:lastRenderedPageBreak/>
        <w:t>Cómo lo hacemos</w:t>
      </w:r>
      <w:r w:rsidRPr="00717EF4">
        <w:rPr>
          <w:rFonts w:ascii="Arial" w:hAnsi="Arial" w:cs="Arial"/>
          <w:sz w:val="24"/>
        </w:rPr>
        <w:t xml:space="preserve">: </w:t>
      </w:r>
      <w:r w:rsidR="006D57F4" w:rsidRPr="006D57F4">
        <w:rPr>
          <w:rFonts w:ascii="Arial" w:hAnsi="Arial" w:cs="Arial"/>
          <w:sz w:val="24"/>
        </w:rPr>
        <w:t>A través de alianzas de cooperación e inversión, promoción de la ciudad-región e intercambio de conocimiento.</w:t>
      </w:r>
      <w:sdt>
        <w:sdtPr>
          <w:rPr>
            <w:rFonts w:ascii="Arial" w:hAnsi="Arial" w:cs="Arial"/>
            <w:sz w:val="24"/>
          </w:rPr>
          <w:id w:val="979033033"/>
          <w:citation/>
        </w:sdtPr>
        <w:sdtContent>
          <w:r w:rsidRPr="00717EF4">
            <w:rPr>
              <w:rFonts w:ascii="Arial" w:hAnsi="Arial" w:cs="Arial"/>
              <w:sz w:val="24"/>
            </w:rPr>
            <w:fldChar w:fldCharType="begin"/>
          </w:r>
          <w:r w:rsidR="00FF7446">
            <w:rPr>
              <w:rFonts w:ascii="Arial" w:hAnsi="Arial" w:cs="Arial"/>
              <w:sz w:val="24"/>
            </w:rPr>
            <w:instrText xml:space="preserve">CITATION ACI22 \l 2058 </w:instrText>
          </w:r>
          <w:r w:rsidRPr="00717EF4">
            <w:rPr>
              <w:rFonts w:ascii="Arial" w:hAnsi="Arial" w:cs="Arial"/>
              <w:sz w:val="24"/>
            </w:rPr>
            <w:fldChar w:fldCharType="separate"/>
          </w:r>
          <w:r w:rsidR="00FF7446">
            <w:rPr>
              <w:rFonts w:ascii="Arial" w:hAnsi="Arial" w:cs="Arial"/>
              <w:noProof/>
              <w:sz w:val="24"/>
            </w:rPr>
            <w:t xml:space="preserve"> </w:t>
          </w:r>
          <w:r w:rsidR="00FF7446" w:rsidRPr="00FF7446">
            <w:rPr>
              <w:rFonts w:ascii="Arial" w:hAnsi="Arial" w:cs="Arial"/>
              <w:noProof/>
              <w:sz w:val="24"/>
            </w:rPr>
            <w:t>(ACI Medellín, 2023)</w:t>
          </w:r>
          <w:r w:rsidRPr="00717EF4"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6D910EC9" w14:textId="77777777" w:rsidR="009C3922" w:rsidRDefault="009C3922" w:rsidP="009C3922">
      <w:pPr>
        <w:pStyle w:val="Prrafodelista"/>
        <w:spacing w:after="0" w:line="276" w:lineRule="auto"/>
        <w:ind w:left="0"/>
        <w:jc w:val="both"/>
        <w:rPr>
          <w:rFonts w:ascii="Arial" w:hAnsi="Arial" w:cs="Arial"/>
          <w:b/>
          <w:bCs/>
          <w:sz w:val="24"/>
        </w:rPr>
      </w:pPr>
    </w:p>
    <w:p w14:paraId="4F99DCF6" w14:textId="1A028410" w:rsidR="002B6659" w:rsidRDefault="002B6659" w:rsidP="009C3922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</w:rPr>
      </w:pPr>
      <w:r w:rsidRPr="00717EF4">
        <w:rPr>
          <w:rFonts w:ascii="Arial" w:hAnsi="Arial" w:cs="Arial"/>
          <w:b/>
          <w:bCs/>
          <w:sz w:val="24"/>
        </w:rPr>
        <w:t>Qué hacemos</w:t>
      </w:r>
      <w:r w:rsidRPr="00717EF4">
        <w:rPr>
          <w:rFonts w:ascii="Arial" w:hAnsi="Arial" w:cs="Arial"/>
          <w:sz w:val="24"/>
        </w:rPr>
        <w:t xml:space="preserve">: </w:t>
      </w:r>
      <w:r w:rsidR="006D57F4" w:rsidRPr="006D57F4">
        <w:rPr>
          <w:rFonts w:ascii="Arial" w:hAnsi="Arial" w:cs="Arial"/>
          <w:sz w:val="24"/>
        </w:rPr>
        <w:t>Somos el actor líder de la internacionalización de la ciudad región, posicionándola a nivel local e internacional y respondiendo de manera estratégica a los cambios del contexto global.</w:t>
      </w:r>
      <w:sdt>
        <w:sdtPr>
          <w:rPr>
            <w:rFonts w:ascii="Arial" w:hAnsi="Arial" w:cs="Arial"/>
            <w:sz w:val="24"/>
          </w:rPr>
          <w:id w:val="-512305028"/>
          <w:citation/>
        </w:sdtPr>
        <w:sdtContent>
          <w:r w:rsidRPr="00717EF4">
            <w:rPr>
              <w:rFonts w:ascii="Arial" w:hAnsi="Arial" w:cs="Arial"/>
              <w:sz w:val="24"/>
            </w:rPr>
            <w:fldChar w:fldCharType="begin"/>
          </w:r>
          <w:r w:rsidR="00FF7446">
            <w:rPr>
              <w:rFonts w:ascii="Arial" w:hAnsi="Arial" w:cs="Arial"/>
              <w:sz w:val="24"/>
            </w:rPr>
            <w:instrText xml:space="preserve">CITATION ACI22 \l 2058 </w:instrText>
          </w:r>
          <w:r w:rsidRPr="00717EF4">
            <w:rPr>
              <w:rFonts w:ascii="Arial" w:hAnsi="Arial" w:cs="Arial"/>
              <w:sz w:val="24"/>
            </w:rPr>
            <w:fldChar w:fldCharType="separate"/>
          </w:r>
          <w:r w:rsidR="00FF7446">
            <w:rPr>
              <w:rFonts w:ascii="Arial" w:hAnsi="Arial" w:cs="Arial"/>
              <w:noProof/>
              <w:sz w:val="24"/>
            </w:rPr>
            <w:t xml:space="preserve"> </w:t>
          </w:r>
          <w:r w:rsidR="00FF7446" w:rsidRPr="00FF7446">
            <w:rPr>
              <w:rFonts w:ascii="Arial" w:hAnsi="Arial" w:cs="Arial"/>
              <w:noProof/>
              <w:sz w:val="24"/>
            </w:rPr>
            <w:t>(ACI Medellín, 2023)</w:t>
          </w:r>
          <w:r w:rsidRPr="00717EF4"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170E2664" w14:textId="77777777" w:rsidR="003C1472" w:rsidRDefault="003C1472" w:rsidP="00442087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</w:rPr>
      </w:pPr>
    </w:p>
    <w:p w14:paraId="3C2E8166" w14:textId="33D89663" w:rsidR="006D57F4" w:rsidRPr="00442087" w:rsidRDefault="006D57F4" w:rsidP="00442087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</w:rPr>
      </w:pPr>
      <w:r w:rsidRPr="00442087">
        <w:rPr>
          <w:rFonts w:ascii="Arial" w:hAnsi="Arial" w:cs="Arial"/>
          <w:b/>
          <w:bCs/>
          <w:sz w:val="24"/>
        </w:rPr>
        <w:t>Valores</w:t>
      </w:r>
      <w:r w:rsidR="00442087" w:rsidRPr="00442087">
        <w:rPr>
          <w:rFonts w:ascii="Arial" w:hAnsi="Arial" w:cs="Arial"/>
          <w:b/>
          <w:bCs/>
          <w:sz w:val="24"/>
        </w:rPr>
        <w:t xml:space="preserve"> Corporativos:</w:t>
      </w:r>
    </w:p>
    <w:p w14:paraId="392D4BE3" w14:textId="6F74A27D" w:rsidR="006D57F4" w:rsidRDefault="006D57F4" w:rsidP="0044208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</w:rPr>
      </w:pPr>
    </w:p>
    <w:p w14:paraId="688A8F17" w14:textId="25F9E545" w:rsidR="006D57F4" w:rsidRDefault="00E9147F" w:rsidP="00E9147F">
      <w:pPr>
        <w:pStyle w:val="Prrafodelista"/>
        <w:numPr>
          <w:ilvl w:val="0"/>
          <w:numId w:val="31"/>
        </w:numPr>
        <w:spacing w:after="0" w:line="276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Honestidad: </w:t>
      </w:r>
      <w:r w:rsidRPr="006D57F4">
        <w:rPr>
          <w:rFonts w:ascii="Arial" w:hAnsi="Arial" w:cs="Arial"/>
          <w:sz w:val="24"/>
        </w:rPr>
        <w:t xml:space="preserve">Congruencia entre lo que se piensa y lo que se hace. </w:t>
      </w:r>
      <w:r w:rsidR="006D57F4" w:rsidRPr="006D57F4">
        <w:rPr>
          <w:rFonts w:ascii="Arial" w:hAnsi="Arial" w:cs="Arial"/>
          <w:sz w:val="24"/>
        </w:rPr>
        <w:t>Creamos confianza para transformar la realidad de Medellín.</w:t>
      </w:r>
      <w:sdt>
        <w:sdtPr>
          <w:rPr>
            <w:rFonts w:ascii="Arial" w:hAnsi="Arial" w:cs="Arial"/>
            <w:sz w:val="24"/>
          </w:rPr>
          <w:id w:val="333808564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  <w:lang w:val="es-MX"/>
            </w:rPr>
            <w:instrText xml:space="preserve"> CITATION ACI22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lang w:val="es-MX"/>
            </w:rPr>
            <w:t xml:space="preserve"> </w:t>
          </w:r>
          <w:r w:rsidRPr="00E9147F">
            <w:rPr>
              <w:rFonts w:ascii="Arial" w:hAnsi="Arial" w:cs="Arial"/>
              <w:noProof/>
              <w:sz w:val="24"/>
              <w:lang w:val="es-MX"/>
            </w:rPr>
            <w:t>(ACI Medellín, 2023)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4E889D25" w14:textId="77777777" w:rsidR="00442087" w:rsidRDefault="00442087" w:rsidP="00E9147F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</w:rPr>
      </w:pPr>
    </w:p>
    <w:p w14:paraId="28CDE097" w14:textId="2B27CA95" w:rsidR="006D57F4" w:rsidRDefault="006D57F4" w:rsidP="00E9147F">
      <w:pPr>
        <w:pStyle w:val="Prrafodelista"/>
        <w:numPr>
          <w:ilvl w:val="0"/>
          <w:numId w:val="31"/>
        </w:numPr>
        <w:spacing w:after="0" w:line="276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Respecto: </w:t>
      </w:r>
      <w:r w:rsidRPr="006D57F4">
        <w:rPr>
          <w:rFonts w:ascii="Arial" w:hAnsi="Arial" w:cs="Arial"/>
          <w:sz w:val="24"/>
        </w:rPr>
        <w:t>Tener en cuenta los puntos de vista, opiniones y necesidades del otro, lo que implica reconocerlo y aceptarlo tal como es, más allá del cumplimiento legal de las normas y como base de la sana convivencia.</w:t>
      </w:r>
      <w:sdt>
        <w:sdtPr>
          <w:rPr>
            <w:rFonts w:ascii="Arial" w:hAnsi="Arial" w:cs="Arial"/>
            <w:sz w:val="24"/>
          </w:rPr>
          <w:id w:val="-1206553571"/>
          <w:citation/>
        </w:sdtPr>
        <w:sdtContent>
          <w:r w:rsidR="00E9147F">
            <w:rPr>
              <w:rFonts w:ascii="Arial" w:hAnsi="Arial" w:cs="Arial"/>
              <w:sz w:val="24"/>
            </w:rPr>
            <w:fldChar w:fldCharType="begin"/>
          </w:r>
          <w:r w:rsidR="00E9147F">
            <w:rPr>
              <w:rFonts w:ascii="Arial" w:hAnsi="Arial" w:cs="Arial"/>
              <w:sz w:val="24"/>
              <w:lang w:val="es-MX"/>
            </w:rPr>
            <w:instrText xml:space="preserve"> CITATION ACI22 \l 2058 </w:instrText>
          </w:r>
          <w:r w:rsidR="00E9147F">
            <w:rPr>
              <w:rFonts w:ascii="Arial" w:hAnsi="Arial" w:cs="Arial"/>
              <w:sz w:val="24"/>
            </w:rPr>
            <w:fldChar w:fldCharType="separate"/>
          </w:r>
          <w:r w:rsidR="00E9147F">
            <w:rPr>
              <w:rFonts w:ascii="Arial" w:hAnsi="Arial" w:cs="Arial"/>
              <w:noProof/>
              <w:sz w:val="24"/>
              <w:lang w:val="es-MX"/>
            </w:rPr>
            <w:t xml:space="preserve"> </w:t>
          </w:r>
          <w:r w:rsidR="00E9147F" w:rsidRPr="00E9147F">
            <w:rPr>
              <w:rFonts w:ascii="Arial" w:hAnsi="Arial" w:cs="Arial"/>
              <w:noProof/>
              <w:sz w:val="24"/>
              <w:lang w:val="es-MX"/>
            </w:rPr>
            <w:t>(ACI Medellín, 2023)</w:t>
          </w:r>
          <w:r w:rsidR="00E9147F"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6C9457D4" w14:textId="77777777" w:rsidR="00442087" w:rsidRDefault="00442087" w:rsidP="00E9147F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</w:rPr>
      </w:pPr>
    </w:p>
    <w:p w14:paraId="1AF620A1" w14:textId="277C9075" w:rsidR="006D57F4" w:rsidRDefault="00442087" w:rsidP="00E9147F">
      <w:pPr>
        <w:pStyle w:val="Prrafodelista"/>
        <w:numPr>
          <w:ilvl w:val="0"/>
          <w:numId w:val="31"/>
        </w:numPr>
        <w:spacing w:after="0" w:line="276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Compromiso: </w:t>
      </w:r>
      <w:r w:rsidRPr="00442087">
        <w:rPr>
          <w:rFonts w:ascii="Arial" w:hAnsi="Arial" w:cs="Arial"/>
          <w:sz w:val="24"/>
        </w:rPr>
        <w:t>Ir más allá de cumplir con una obligación, utilizando nuestras capacidades para alcanzar las metas y objetivos trazados.</w:t>
      </w:r>
      <w:sdt>
        <w:sdtPr>
          <w:rPr>
            <w:rFonts w:ascii="Arial" w:hAnsi="Arial" w:cs="Arial"/>
            <w:sz w:val="24"/>
          </w:rPr>
          <w:id w:val="736357843"/>
          <w:citation/>
        </w:sdtPr>
        <w:sdtContent>
          <w:r w:rsidR="00E9147F">
            <w:rPr>
              <w:rFonts w:ascii="Arial" w:hAnsi="Arial" w:cs="Arial"/>
              <w:sz w:val="24"/>
            </w:rPr>
            <w:fldChar w:fldCharType="begin"/>
          </w:r>
          <w:r w:rsidR="00E9147F">
            <w:rPr>
              <w:rFonts w:ascii="Arial" w:hAnsi="Arial" w:cs="Arial"/>
              <w:sz w:val="24"/>
              <w:lang w:val="es-MX"/>
            </w:rPr>
            <w:instrText xml:space="preserve"> CITATION ACI22 \l 2058 </w:instrText>
          </w:r>
          <w:r w:rsidR="00E9147F">
            <w:rPr>
              <w:rFonts w:ascii="Arial" w:hAnsi="Arial" w:cs="Arial"/>
              <w:sz w:val="24"/>
            </w:rPr>
            <w:fldChar w:fldCharType="separate"/>
          </w:r>
          <w:r w:rsidR="00E9147F">
            <w:rPr>
              <w:rFonts w:ascii="Arial" w:hAnsi="Arial" w:cs="Arial"/>
              <w:noProof/>
              <w:sz w:val="24"/>
              <w:lang w:val="es-MX"/>
            </w:rPr>
            <w:t xml:space="preserve"> </w:t>
          </w:r>
          <w:r w:rsidR="00E9147F" w:rsidRPr="00E9147F">
            <w:rPr>
              <w:rFonts w:ascii="Arial" w:hAnsi="Arial" w:cs="Arial"/>
              <w:noProof/>
              <w:sz w:val="24"/>
              <w:lang w:val="es-MX"/>
            </w:rPr>
            <w:t>(ACI Medellín, 2023)</w:t>
          </w:r>
          <w:r w:rsidR="00E9147F"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490B86FA" w14:textId="77777777" w:rsidR="00442087" w:rsidRDefault="00442087" w:rsidP="00E9147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41B63B27" w14:textId="67B976CA" w:rsidR="00442087" w:rsidRPr="00442087" w:rsidRDefault="00442087" w:rsidP="00E9147F">
      <w:pPr>
        <w:pStyle w:val="Prrafodelista"/>
        <w:numPr>
          <w:ilvl w:val="0"/>
          <w:numId w:val="31"/>
        </w:numPr>
        <w:spacing w:after="0" w:line="276" w:lineRule="auto"/>
        <w:ind w:left="360"/>
        <w:jc w:val="both"/>
        <w:rPr>
          <w:rFonts w:ascii="Arial" w:hAnsi="Arial" w:cs="Arial"/>
          <w:sz w:val="24"/>
        </w:rPr>
      </w:pPr>
      <w:r w:rsidRPr="00442087">
        <w:rPr>
          <w:rFonts w:ascii="Arial" w:hAnsi="Arial" w:cs="Arial"/>
          <w:sz w:val="24"/>
        </w:rPr>
        <w:t>Diligencia: Disposición, prontitud y compromiso para resolver con rapidez e interés las acciones para bien de Medellín y sus retos de ciudad.</w:t>
      </w:r>
      <w:sdt>
        <w:sdtPr>
          <w:rPr>
            <w:rFonts w:ascii="Arial" w:hAnsi="Arial" w:cs="Arial"/>
            <w:sz w:val="24"/>
          </w:rPr>
          <w:id w:val="1885513810"/>
          <w:citation/>
        </w:sdtPr>
        <w:sdtContent>
          <w:r w:rsidR="00E9147F">
            <w:rPr>
              <w:rFonts w:ascii="Arial" w:hAnsi="Arial" w:cs="Arial"/>
              <w:sz w:val="24"/>
            </w:rPr>
            <w:fldChar w:fldCharType="begin"/>
          </w:r>
          <w:r w:rsidR="00E9147F">
            <w:rPr>
              <w:rFonts w:ascii="Arial" w:hAnsi="Arial" w:cs="Arial"/>
              <w:sz w:val="24"/>
              <w:lang w:val="es-MX"/>
            </w:rPr>
            <w:instrText xml:space="preserve"> CITATION ACI22 \l 2058 </w:instrText>
          </w:r>
          <w:r w:rsidR="00E9147F">
            <w:rPr>
              <w:rFonts w:ascii="Arial" w:hAnsi="Arial" w:cs="Arial"/>
              <w:sz w:val="24"/>
            </w:rPr>
            <w:fldChar w:fldCharType="separate"/>
          </w:r>
          <w:r w:rsidR="00E9147F">
            <w:rPr>
              <w:rFonts w:ascii="Arial" w:hAnsi="Arial" w:cs="Arial"/>
              <w:noProof/>
              <w:sz w:val="24"/>
              <w:lang w:val="es-MX"/>
            </w:rPr>
            <w:t xml:space="preserve"> </w:t>
          </w:r>
          <w:r w:rsidR="00E9147F" w:rsidRPr="00E9147F">
            <w:rPr>
              <w:rFonts w:ascii="Arial" w:hAnsi="Arial" w:cs="Arial"/>
              <w:noProof/>
              <w:sz w:val="24"/>
              <w:lang w:val="es-MX"/>
            </w:rPr>
            <w:t>(ACI Medellín, 2023)</w:t>
          </w:r>
          <w:r w:rsidR="00E9147F"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46409F14" w14:textId="77777777" w:rsidR="00442087" w:rsidRDefault="00442087" w:rsidP="00E9147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74B40DEA" w14:textId="598F9D57" w:rsidR="00442087" w:rsidRPr="00442087" w:rsidRDefault="00442087" w:rsidP="00E9147F">
      <w:pPr>
        <w:pStyle w:val="Prrafodelista"/>
        <w:numPr>
          <w:ilvl w:val="0"/>
          <w:numId w:val="31"/>
        </w:numPr>
        <w:spacing w:after="0" w:line="276" w:lineRule="auto"/>
        <w:ind w:left="360"/>
        <w:jc w:val="both"/>
        <w:rPr>
          <w:rFonts w:ascii="Arial" w:hAnsi="Arial" w:cs="Arial"/>
          <w:sz w:val="24"/>
        </w:rPr>
      </w:pPr>
      <w:r w:rsidRPr="00442087">
        <w:rPr>
          <w:rFonts w:ascii="Arial" w:hAnsi="Arial" w:cs="Arial"/>
          <w:sz w:val="24"/>
        </w:rPr>
        <w:t>Justicia: Fidelidad y respeto hacia las personas y la institución, con un alto sentido de compromiso y afecto por Medellín y sus retos como ciudad.</w:t>
      </w:r>
      <w:sdt>
        <w:sdtPr>
          <w:rPr>
            <w:rFonts w:ascii="Arial" w:hAnsi="Arial" w:cs="Arial"/>
            <w:sz w:val="24"/>
          </w:rPr>
          <w:id w:val="-868379201"/>
          <w:citation/>
        </w:sdtPr>
        <w:sdtContent>
          <w:r w:rsidR="00E9147F">
            <w:rPr>
              <w:rFonts w:ascii="Arial" w:hAnsi="Arial" w:cs="Arial"/>
              <w:sz w:val="24"/>
            </w:rPr>
            <w:fldChar w:fldCharType="begin"/>
          </w:r>
          <w:r w:rsidR="00E9147F">
            <w:rPr>
              <w:rFonts w:ascii="Arial" w:hAnsi="Arial" w:cs="Arial"/>
              <w:sz w:val="24"/>
              <w:lang w:val="es-MX"/>
            </w:rPr>
            <w:instrText xml:space="preserve"> CITATION ACI22 \l 2058 </w:instrText>
          </w:r>
          <w:r w:rsidR="00E9147F">
            <w:rPr>
              <w:rFonts w:ascii="Arial" w:hAnsi="Arial" w:cs="Arial"/>
              <w:sz w:val="24"/>
            </w:rPr>
            <w:fldChar w:fldCharType="separate"/>
          </w:r>
          <w:r w:rsidR="00E9147F">
            <w:rPr>
              <w:rFonts w:ascii="Arial" w:hAnsi="Arial" w:cs="Arial"/>
              <w:noProof/>
              <w:sz w:val="24"/>
              <w:lang w:val="es-MX"/>
            </w:rPr>
            <w:t xml:space="preserve"> </w:t>
          </w:r>
          <w:r w:rsidR="00E9147F" w:rsidRPr="00E9147F">
            <w:rPr>
              <w:rFonts w:ascii="Arial" w:hAnsi="Arial" w:cs="Arial"/>
              <w:noProof/>
              <w:sz w:val="24"/>
              <w:lang w:val="es-MX"/>
            </w:rPr>
            <w:t>(ACI Medellín, 2023)</w:t>
          </w:r>
          <w:r w:rsidR="00E9147F"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070829B4" w14:textId="77777777" w:rsidR="00442087" w:rsidRPr="00442087" w:rsidRDefault="00442087" w:rsidP="00442087">
      <w:pPr>
        <w:pStyle w:val="Prrafodelista"/>
        <w:spacing w:after="0" w:line="240" w:lineRule="auto"/>
        <w:jc w:val="both"/>
        <w:rPr>
          <w:rFonts w:ascii="Arial" w:hAnsi="Arial" w:cs="Arial"/>
          <w:sz w:val="24"/>
        </w:rPr>
      </w:pPr>
    </w:p>
    <w:p w14:paraId="1172296A" w14:textId="77777777" w:rsidR="00442087" w:rsidRDefault="00442087" w:rsidP="0044208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</w:rPr>
      </w:pPr>
    </w:p>
    <w:p w14:paraId="4539DE29" w14:textId="38B00132" w:rsidR="00E4611F" w:rsidRPr="006930CF" w:rsidRDefault="00E4611F" w:rsidP="007D572C">
      <w:pPr>
        <w:pStyle w:val="Ttulo1"/>
        <w:spacing w:before="0" w:line="276" w:lineRule="auto"/>
        <w:ind w:left="431" w:hanging="431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3" w:name="_Toc147312464"/>
      <w:r w:rsidRPr="006930CF">
        <w:rPr>
          <w:rFonts w:ascii="Arial" w:hAnsi="Arial" w:cs="Arial"/>
          <w:b/>
          <w:color w:val="000000" w:themeColor="text1"/>
          <w:sz w:val="24"/>
          <w:szCs w:val="24"/>
        </w:rPr>
        <w:t>VISIÓN ESTRATÉGICA DEL PINAR</w:t>
      </w:r>
      <w:bookmarkEnd w:id="3"/>
    </w:p>
    <w:p w14:paraId="5BDC68E9" w14:textId="77777777" w:rsidR="00442087" w:rsidRDefault="00442087" w:rsidP="007D572C">
      <w:pPr>
        <w:pStyle w:val="Sinespaciado"/>
        <w:spacing w:line="276" w:lineRule="auto"/>
        <w:jc w:val="both"/>
        <w:rPr>
          <w:rFonts w:ascii="Century Gothic" w:hAnsi="Century Gothic"/>
          <w:b/>
          <w:bCs/>
          <w:lang w:val="es-MX"/>
        </w:rPr>
      </w:pPr>
    </w:p>
    <w:p w14:paraId="4A192473" w14:textId="31B1A2AA" w:rsidR="001D6101" w:rsidRDefault="002B6659" w:rsidP="007D572C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1B3AF0">
        <w:rPr>
          <w:rFonts w:ascii="Century Gothic" w:hAnsi="Century Gothic"/>
          <w:b/>
          <w:bCs/>
          <w:lang w:val="es-MX"/>
        </w:rPr>
        <w:t>Agencia de Cooperación e Inversión de Medellín</w:t>
      </w:r>
      <w:r>
        <w:rPr>
          <w:rFonts w:ascii="Century Gothic" w:hAnsi="Century Gothic"/>
          <w:b/>
          <w:bCs/>
          <w:lang w:val="es-MX"/>
        </w:rPr>
        <w:t xml:space="preserve"> </w:t>
      </w:r>
      <w:r w:rsidRPr="001B3AF0">
        <w:rPr>
          <w:rFonts w:ascii="Century Gothic" w:hAnsi="Century Gothic"/>
          <w:b/>
          <w:bCs/>
          <w:lang w:val="es-MX"/>
        </w:rPr>
        <w:t>y El Área Metropolitana - ACI Medellín</w:t>
      </w:r>
      <w:r w:rsidR="00033AE9">
        <w:rPr>
          <w:rFonts w:ascii="Arial" w:hAnsi="Arial" w:cs="Arial"/>
          <w:b/>
          <w:sz w:val="24"/>
        </w:rPr>
        <w:t xml:space="preserve">, </w:t>
      </w:r>
      <w:r w:rsidR="008B20FE" w:rsidRPr="00124EFA">
        <w:rPr>
          <w:rFonts w:ascii="Arial" w:hAnsi="Arial" w:cs="Arial"/>
          <w:sz w:val="24"/>
        </w:rPr>
        <w:t>garantizar</w:t>
      </w:r>
      <w:r w:rsidR="00E1789B">
        <w:rPr>
          <w:rFonts w:ascii="Arial" w:hAnsi="Arial" w:cs="Arial"/>
          <w:sz w:val="24"/>
        </w:rPr>
        <w:t>á</w:t>
      </w:r>
      <w:r w:rsidR="008B20FE" w:rsidRPr="00124EFA">
        <w:rPr>
          <w:rFonts w:ascii="Arial" w:hAnsi="Arial" w:cs="Arial"/>
          <w:sz w:val="24"/>
        </w:rPr>
        <w:t xml:space="preserve"> la </w:t>
      </w:r>
      <w:r w:rsidR="000D4749" w:rsidRPr="00124EFA">
        <w:rPr>
          <w:rFonts w:ascii="Arial" w:hAnsi="Arial" w:cs="Arial"/>
          <w:sz w:val="24"/>
        </w:rPr>
        <w:t xml:space="preserve">administración integral de </w:t>
      </w:r>
      <w:r w:rsidR="00190B03">
        <w:rPr>
          <w:rFonts w:ascii="Arial" w:hAnsi="Arial" w:cs="Arial"/>
          <w:sz w:val="24"/>
        </w:rPr>
        <w:t>sus</w:t>
      </w:r>
      <w:r w:rsidR="000D4749" w:rsidRPr="00124EFA">
        <w:rPr>
          <w:rFonts w:ascii="Arial" w:hAnsi="Arial" w:cs="Arial"/>
          <w:sz w:val="24"/>
        </w:rPr>
        <w:t xml:space="preserve"> archivos</w:t>
      </w:r>
      <w:r w:rsidR="004D42F8">
        <w:rPr>
          <w:rFonts w:ascii="Arial" w:hAnsi="Arial" w:cs="Arial"/>
          <w:sz w:val="24"/>
        </w:rPr>
        <w:t xml:space="preserve"> </w:t>
      </w:r>
      <w:r w:rsidR="00190B03">
        <w:rPr>
          <w:rFonts w:ascii="Arial" w:hAnsi="Arial" w:cs="Arial"/>
          <w:sz w:val="24"/>
        </w:rPr>
        <w:t>su</w:t>
      </w:r>
      <w:r w:rsidR="00D62853" w:rsidRPr="00124EFA">
        <w:rPr>
          <w:rFonts w:ascii="Arial" w:hAnsi="Arial" w:cs="Arial"/>
          <w:sz w:val="24"/>
        </w:rPr>
        <w:t xml:space="preserve"> </w:t>
      </w:r>
      <w:r w:rsidR="008B20FE" w:rsidRPr="00124EFA">
        <w:rPr>
          <w:rFonts w:ascii="Arial" w:hAnsi="Arial" w:cs="Arial"/>
          <w:sz w:val="24"/>
        </w:rPr>
        <w:t>preservación</w:t>
      </w:r>
      <w:r w:rsidR="00D62853" w:rsidRPr="00124EFA">
        <w:rPr>
          <w:rFonts w:ascii="Arial" w:hAnsi="Arial" w:cs="Arial"/>
          <w:sz w:val="24"/>
        </w:rPr>
        <w:t xml:space="preserve"> </w:t>
      </w:r>
      <w:r w:rsidR="000D4749" w:rsidRPr="00124EFA">
        <w:rPr>
          <w:rFonts w:ascii="Arial" w:hAnsi="Arial" w:cs="Arial"/>
          <w:sz w:val="24"/>
        </w:rPr>
        <w:t xml:space="preserve">y </w:t>
      </w:r>
      <w:r w:rsidR="00D62853" w:rsidRPr="00124EFA">
        <w:rPr>
          <w:rFonts w:ascii="Arial" w:hAnsi="Arial" w:cs="Arial"/>
          <w:sz w:val="24"/>
        </w:rPr>
        <w:t xml:space="preserve">el </w:t>
      </w:r>
      <w:r w:rsidR="000D4749" w:rsidRPr="00124EFA">
        <w:rPr>
          <w:rFonts w:ascii="Arial" w:hAnsi="Arial" w:cs="Arial"/>
          <w:sz w:val="24"/>
        </w:rPr>
        <w:t xml:space="preserve">acceso a </w:t>
      </w:r>
      <w:r w:rsidR="008B20FE" w:rsidRPr="00124EFA">
        <w:rPr>
          <w:rFonts w:ascii="Arial" w:hAnsi="Arial" w:cs="Arial"/>
          <w:sz w:val="24"/>
        </w:rPr>
        <w:t xml:space="preserve">la </w:t>
      </w:r>
      <w:r w:rsidR="00A47B86" w:rsidRPr="00124EFA">
        <w:rPr>
          <w:rFonts w:ascii="Arial" w:hAnsi="Arial" w:cs="Arial"/>
          <w:sz w:val="24"/>
        </w:rPr>
        <w:t>información</w:t>
      </w:r>
      <w:r w:rsidR="00D62853" w:rsidRPr="00124EFA">
        <w:rPr>
          <w:rFonts w:ascii="Arial" w:hAnsi="Arial" w:cs="Arial"/>
          <w:sz w:val="24"/>
        </w:rPr>
        <w:t>,</w:t>
      </w:r>
      <w:r w:rsidR="000D4749" w:rsidRPr="00124EFA">
        <w:rPr>
          <w:rFonts w:ascii="Arial" w:hAnsi="Arial" w:cs="Arial"/>
          <w:sz w:val="24"/>
        </w:rPr>
        <w:t xml:space="preserve"> mediante </w:t>
      </w:r>
      <w:r w:rsidR="00D62853" w:rsidRPr="00124EFA">
        <w:rPr>
          <w:rFonts w:ascii="Arial" w:hAnsi="Arial" w:cs="Arial"/>
          <w:sz w:val="24"/>
        </w:rPr>
        <w:t>e</w:t>
      </w:r>
      <w:r w:rsidR="008B20FE" w:rsidRPr="00124EFA">
        <w:rPr>
          <w:rFonts w:ascii="Arial" w:hAnsi="Arial" w:cs="Arial"/>
          <w:sz w:val="24"/>
        </w:rPr>
        <w:t xml:space="preserve">l mejoramiento continuo del proceso de </w:t>
      </w:r>
      <w:r w:rsidR="00E1789B">
        <w:rPr>
          <w:rFonts w:ascii="Arial" w:hAnsi="Arial" w:cs="Arial"/>
          <w:sz w:val="24"/>
        </w:rPr>
        <w:t>g</w:t>
      </w:r>
      <w:r w:rsidR="008B20FE" w:rsidRPr="00124EFA">
        <w:rPr>
          <w:rFonts w:ascii="Arial" w:hAnsi="Arial" w:cs="Arial"/>
          <w:sz w:val="24"/>
        </w:rPr>
        <w:t xml:space="preserve">estión </w:t>
      </w:r>
      <w:r w:rsidR="00E1789B">
        <w:rPr>
          <w:rFonts w:ascii="Arial" w:hAnsi="Arial" w:cs="Arial"/>
          <w:sz w:val="24"/>
        </w:rPr>
        <w:t>d</w:t>
      </w:r>
      <w:r w:rsidR="008B20FE" w:rsidRPr="00124EFA">
        <w:rPr>
          <w:rFonts w:ascii="Arial" w:hAnsi="Arial" w:cs="Arial"/>
          <w:sz w:val="24"/>
        </w:rPr>
        <w:t>ocumental</w:t>
      </w:r>
      <w:r w:rsidR="00E1789B">
        <w:rPr>
          <w:rFonts w:ascii="Arial" w:hAnsi="Arial" w:cs="Arial"/>
          <w:sz w:val="24"/>
        </w:rPr>
        <w:t>,</w:t>
      </w:r>
      <w:r w:rsidR="008B20FE" w:rsidRPr="00124EFA">
        <w:rPr>
          <w:rFonts w:ascii="Arial" w:hAnsi="Arial" w:cs="Arial"/>
          <w:sz w:val="24"/>
        </w:rPr>
        <w:t xml:space="preserve"> </w:t>
      </w:r>
      <w:r w:rsidR="00190B03">
        <w:rPr>
          <w:rFonts w:ascii="Arial" w:hAnsi="Arial" w:cs="Arial"/>
          <w:sz w:val="24"/>
        </w:rPr>
        <w:t xml:space="preserve">tomando </w:t>
      </w:r>
      <w:r w:rsidR="008B20FE" w:rsidRPr="00124EFA">
        <w:rPr>
          <w:rFonts w:ascii="Arial" w:hAnsi="Arial" w:cs="Arial"/>
          <w:sz w:val="24"/>
        </w:rPr>
        <w:t xml:space="preserve">acciones relacionadas con la conservación documental, </w:t>
      </w:r>
      <w:r w:rsidR="000D4749" w:rsidRPr="00124EFA">
        <w:rPr>
          <w:rFonts w:ascii="Arial" w:hAnsi="Arial" w:cs="Arial"/>
          <w:sz w:val="24"/>
        </w:rPr>
        <w:t xml:space="preserve">la </w:t>
      </w:r>
      <w:r w:rsidR="00A47B86" w:rsidRPr="00124EFA">
        <w:rPr>
          <w:rFonts w:ascii="Arial" w:hAnsi="Arial" w:cs="Arial"/>
          <w:sz w:val="24"/>
        </w:rPr>
        <w:t xml:space="preserve">implementación </w:t>
      </w:r>
      <w:r w:rsidR="000D4749" w:rsidRPr="00124EFA">
        <w:rPr>
          <w:rFonts w:ascii="Arial" w:hAnsi="Arial" w:cs="Arial"/>
          <w:sz w:val="24"/>
        </w:rPr>
        <w:t>d</w:t>
      </w:r>
      <w:r w:rsidR="008B20FE" w:rsidRPr="00124EFA">
        <w:rPr>
          <w:rFonts w:ascii="Arial" w:hAnsi="Arial" w:cs="Arial"/>
          <w:sz w:val="24"/>
        </w:rPr>
        <w:t xml:space="preserve">e los instrumentos archivísticos y el </w:t>
      </w:r>
      <w:r w:rsidR="000D4749" w:rsidRPr="00124EFA">
        <w:rPr>
          <w:rFonts w:ascii="Arial" w:hAnsi="Arial" w:cs="Arial"/>
          <w:sz w:val="24"/>
        </w:rPr>
        <w:t xml:space="preserve">fortalecimiento </w:t>
      </w:r>
      <w:r w:rsidR="008B20FE" w:rsidRPr="00124EFA">
        <w:rPr>
          <w:rFonts w:ascii="Arial" w:hAnsi="Arial" w:cs="Arial"/>
          <w:sz w:val="24"/>
        </w:rPr>
        <w:t xml:space="preserve">de las herramientas tecnológicas en materia de </w:t>
      </w:r>
      <w:r w:rsidR="00190B03">
        <w:rPr>
          <w:rFonts w:ascii="Arial" w:hAnsi="Arial" w:cs="Arial"/>
          <w:sz w:val="24"/>
        </w:rPr>
        <w:t>g</w:t>
      </w:r>
      <w:r w:rsidR="008B20FE" w:rsidRPr="00124EFA">
        <w:rPr>
          <w:rFonts w:ascii="Arial" w:hAnsi="Arial" w:cs="Arial"/>
          <w:sz w:val="24"/>
        </w:rPr>
        <w:t xml:space="preserve">estión </w:t>
      </w:r>
      <w:r w:rsidR="00190B03">
        <w:rPr>
          <w:rFonts w:ascii="Arial" w:hAnsi="Arial" w:cs="Arial"/>
          <w:sz w:val="24"/>
        </w:rPr>
        <w:t>d</w:t>
      </w:r>
      <w:r w:rsidR="008B20FE" w:rsidRPr="00124EFA">
        <w:rPr>
          <w:rFonts w:ascii="Arial" w:hAnsi="Arial" w:cs="Arial"/>
          <w:sz w:val="24"/>
        </w:rPr>
        <w:t>ocumental.</w:t>
      </w:r>
      <w:r w:rsidR="00717EF4">
        <w:rPr>
          <w:rFonts w:ascii="Arial" w:hAnsi="Arial" w:cs="Arial"/>
          <w:sz w:val="24"/>
        </w:rPr>
        <w:t xml:space="preserve"> </w:t>
      </w:r>
    </w:p>
    <w:p w14:paraId="72564F6C" w14:textId="2CE1D5DF" w:rsidR="00E4611F" w:rsidRDefault="00E4611F" w:rsidP="007D572C">
      <w:pPr>
        <w:pStyle w:val="Ttulo1"/>
        <w:spacing w:before="0" w:line="276" w:lineRule="auto"/>
        <w:ind w:left="431" w:hanging="431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4" w:name="_Toc147312465"/>
      <w:r w:rsidRPr="006930CF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OBJETIVO</w:t>
      </w:r>
      <w:r w:rsidR="005C0CDC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Pr="006930CF">
        <w:rPr>
          <w:rFonts w:ascii="Arial" w:hAnsi="Arial" w:cs="Arial"/>
          <w:b/>
          <w:color w:val="000000" w:themeColor="text1"/>
          <w:sz w:val="24"/>
          <w:szCs w:val="24"/>
        </w:rPr>
        <w:t xml:space="preserve"> DEL PINAR</w:t>
      </w:r>
      <w:bookmarkEnd w:id="4"/>
    </w:p>
    <w:p w14:paraId="6ED6960A" w14:textId="77777777" w:rsidR="00442087" w:rsidRPr="00442087" w:rsidRDefault="00442087" w:rsidP="007D572C">
      <w:pPr>
        <w:spacing w:after="0" w:line="276" w:lineRule="auto"/>
      </w:pPr>
    </w:p>
    <w:p w14:paraId="7B306995" w14:textId="64E9C5A8" w:rsidR="00DE6569" w:rsidRDefault="00DE6569" w:rsidP="007D572C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124EFA">
        <w:rPr>
          <w:rFonts w:ascii="Arial" w:hAnsi="Arial" w:cs="Arial"/>
          <w:sz w:val="24"/>
        </w:rPr>
        <w:t xml:space="preserve">Los objetivos establecidos para </w:t>
      </w:r>
      <w:r w:rsidR="00E9147F">
        <w:rPr>
          <w:rFonts w:ascii="Arial" w:hAnsi="Arial" w:cs="Arial"/>
          <w:sz w:val="24"/>
        </w:rPr>
        <w:t xml:space="preserve">dar </w:t>
      </w:r>
      <w:r w:rsidRPr="00124EFA">
        <w:rPr>
          <w:rFonts w:ascii="Arial" w:hAnsi="Arial" w:cs="Arial"/>
          <w:sz w:val="24"/>
        </w:rPr>
        <w:t>cumpli</w:t>
      </w:r>
      <w:r w:rsidR="00E9147F">
        <w:rPr>
          <w:rFonts w:ascii="Arial" w:hAnsi="Arial" w:cs="Arial"/>
          <w:sz w:val="24"/>
        </w:rPr>
        <w:t xml:space="preserve">miento </w:t>
      </w:r>
      <w:r w:rsidR="0091633D">
        <w:rPr>
          <w:rFonts w:ascii="Arial" w:hAnsi="Arial" w:cs="Arial"/>
          <w:sz w:val="24"/>
        </w:rPr>
        <w:t>a</w:t>
      </w:r>
      <w:r w:rsidRPr="00124EFA">
        <w:rPr>
          <w:rFonts w:ascii="Arial" w:hAnsi="Arial" w:cs="Arial"/>
          <w:sz w:val="24"/>
        </w:rPr>
        <w:t xml:space="preserve"> la visión estratégica del PINAR son: </w:t>
      </w:r>
    </w:p>
    <w:p w14:paraId="03858D91" w14:textId="77777777" w:rsidR="00442087" w:rsidRPr="00124EFA" w:rsidRDefault="00442087" w:rsidP="00442087">
      <w:pPr>
        <w:pStyle w:val="Sinespaciado"/>
        <w:jc w:val="both"/>
        <w:rPr>
          <w:rFonts w:ascii="Arial" w:hAnsi="Arial" w:cs="Arial"/>
          <w:sz w:val="24"/>
        </w:rPr>
      </w:pPr>
    </w:p>
    <w:p w14:paraId="127A8B6B" w14:textId="3594ACD9" w:rsidR="0054212E" w:rsidRDefault="00FE5FC4" w:rsidP="00442087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Establecer los lineamientos para la conservación y preservación de los documentos</w:t>
      </w:r>
      <w:r w:rsidR="00CD07A9" w:rsidRPr="00270D28">
        <w:rPr>
          <w:rFonts w:ascii="Arial" w:hAnsi="Arial" w:cs="Arial"/>
          <w:bCs/>
          <w:sz w:val="24"/>
          <w:szCs w:val="24"/>
        </w:rPr>
        <w:t>.</w:t>
      </w:r>
      <w:r w:rsidR="0054212E" w:rsidRPr="00270D28">
        <w:rPr>
          <w:rFonts w:ascii="Arial" w:hAnsi="Arial" w:cs="Arial"/>
          <w:bCs/>
          <w:sz w:val="24"/>
          <w:szCs w:val="24"/>
        </w:rPr>
        <w:t xml:space="preserve"> </w:t>
      </w:r>
    </w:p>
    <w:p w14:paraId="23B7CB03" w14:textId="77777777" w:rsidR="00442087" w:rsidRPr="00270D28" w:rsidRDefault="00442087" w:rsidP="00442087">
      <w:pPr>
        <w:pStyle w:val="Prrafodelista"/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34890448" w14:textId="14DFA452" w:rsidR="00B14905" w:rsidRPr="00270D28" w:rsidRDefault="00A429F7" w:rsidP="00442087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Garantizar la implementación de </w:t>
      </w:r>
      <w:r w:rsidR="00B14905" w:rsidRPr="00270D28">
        <w:rPr>
          <w:rFonts w:ascii="Arial" w:hAnsi="Arial" w:cs="Arial"/>
          <w:bCs/>
          <w:sz w:val="24"/>
          <w:szCs w:val="24"/>
        </w:rPr>
        <w:t>los instrumentos archivísticos</w:t>
      </w:r>
      <w:r w:rsidR="00CD07A9" w:rsidRPr="00270D28">
        <w:rPr>
          <w:rFonts w:ascii="Arial" w:hAnsi="Arial" w:cs="Arial"/>
          <w:bCs/>
          <w:sz w:val="24"/>
          <w:szCs w:val="24"/>
        </w:rPr>
        <w:t xml:space="preserve"> </w:t>
      </w:r>
      <w:r w:rsidR="00981054">
        <w:rPr>
          <w:rFonts w:ascii="Arial" w:hAnsi="Arial" w:cs="Arial"/>
          <w:bCs/>
          <w:sz w:val="24"/>
          <w:szCs w:val="24"/>
        </w:rPr>
        <w:t xml:space="preserve">y </w:t>
      </w:r>
      <w:r w:rsidR="00231AD1">
        <w:rPr>
          <w:rFonts w:ascii="Arial" w:hAnsi="Arial" w:cs="Arial"/>
          <w:bCs/>
          <w:sz w:val="24"/>
          <w:szCs w:val="24"/>
        </w:rPr>
        <w:t xml:space="preserve">los </w:t>
      </w:r>
      <w:r w:rsidR="00981054">
        <w:rPr>
          <w:rFonts w:ascii="Arial" w:hAnsi="Arial" w:cs="Arial"/>
          <w:bCs/>
          <w:sz w:val="24"/>
          <w:szCs w:val="24"/>
        </w:rPr>
        <w:t xml:space="preserve">procedimientos </w:t>
      </w:r>
      <w:r w:rsidR="00CD07A9" w:rsidRPr="00270D28">
        <w:rPr>
          <w:rFonts w:ascii="Arial" w:hAnsi="Arial" w:cs="Arial"/>
          <w:bCs/>
          <w:sz w:val="24"/>
          <w:szCs w:val="24"/>
        </w:rPr>
        <w:t>de Gesti</w:t>
      </w:r>
      <w:r w:rsidR="007657B7">
        <w:rPr>
          <w:rFonts w:ascii="Arial" w:hAnsi="Arial" w:cs="Arial"/>
          <w:bCs/>
          <w:sz w:val="24"/>
          <w:szCs w:val="24"/>
        </w:rPr>
        <w:t>ó</w:t>
      </w:r>
      <w:r w:rsidR="00CD07A9" w:rsidRPr="00270D28">
        <w:rPr>
          <w:rFonts w:ascii="Arial" w:hAnsi="Arial" w:cs="Arial"/>
          <w:bCs/>
          <w:sz w:val="24"/>
          <w:szCs w:val="24"/>
        </w:rPr>
        <w:t>n Documental.</w:t>
      </w:r>
    </w:p>
    <w:p w14:paraId="1877C6C6" w14:textId="77777777" w:rsidR="00442087" w:rsidRDefault="00442087" w:rsidP="00442087">
      <w:pPr>
        <w:pStyle w:val="Prrafodelista"/>
        <w:spacing w:after="0" w:line="240" w:lineRule="auto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20D1869A" w14:textId="5CF4052F" w:rsidR="00A429F7" w:rsidRPr="00270D28" w:rsidRDefault="00A429F7" w:rsidP="00442087">
      <w:pPr>
        <w:pStyle w:val="Prrafodelista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Contar con </w:t>
      </w:r>
      <w:r w:rsidRPr="00270D28">
        <w:rPr>
          <w:rFonts w:ascii="Arial" w:hAnsi="Arial" w:cs="Arial"/>
          <w:bCs/>
          <w:sz w:val="24"/>
          <w:szCs w:val="24"/>
        </w:rPr>
        <w:t>una herramienta tecnológica que satisfaga las necesidades del Sistema de Gestión Documental de la entidad.</w:t>
      </w:r>
    </w:p>
    <w:p w14:paraId="24993500" w14:textId="77777777" w:rsidR="00442087" w:rsidRDefault="00442087" w:rsidP="00442087">
      <w:pPr>
        <w:pStyle w:val="Prrafodelista"/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061C7B98" w14:textId="2CDD3ABD" w:rsidR="007657B7" w:rsidRDefault="007657B7" w:rsidP="00442087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Regularizar las transferencias documentales de las dependencias al archivo central.</w:t>
      </w:r>
    </w:p>
    <w:p w14:paraId="0DBE188A" w14:textId="77777777" w:rsidR="007657B7" w:rsidRPr="007657B7" w:rsidRDefault="007657B7" w:rsidP="007657B7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7AF7F0A7" w14:textId="62AF9CBA" w:rsidR="00353753" w:rsidRPr="00270D28" w:rsidRDefault="00934A0E" w:rsidP="00442087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34A0E">
        <w:rPr>
          <w:rFonts w:ascii="Arial" w:hAnsi="Arial" w:cs="Arial"/>
          <w:bCs/>
          <w:sz w:val="24"/>
          <w:szCs w:val="24"/>
        </w:rPr>
        <w:t>Realizar la valoración documental del archivo histórico de la entidad tanto lo ubicado en el archivo central y en el archivo inactivo (Bodega Proveedor).</w:t>
      </w:r>
    </w:p>
    <w:p w14:paraId="39DE42C3" w14:textId="77777777" w:rsidR="00442087" w:rsidRDefault="00442087" w:rsidP="00442087">
      <w:pPr>
        <w:pStyle w:val="Prrafodelista"/>
        <w:spacing w:after="0" w:line="240" w:lineRule="auto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2B7F340C" w14:textId="3B5EEC90" w:rsidR="00DE6569" w:rsidRPr="00270D28" w:rsidRDefault="0083192C" w:rsidP="00442087">
      <w:pPr>
        <w:pStyle w:val="Prrafodelista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70D28">
        <w:rPr>
          <w:rFonts w:ascii="Arial" w:hAnsi="Arial" w:cs="Arial"/>
          <w:bCs/>
          <w:sz w:val="24"/>
          <w:szCs w:val="24"/>
        </w:rPr>
        <w:t xml:space="preserve">Desarrollar el Sistema de Gestión de Documentos electrónicos de Archivo </w:t>
      </w:r>
      <w:r w:rsidR="00B2757E" w:rsidRPr="00270D28">
        <w:rPr>
          <w:rFonts w:ascii="Arial" w:hAnsi="Arial" w:cs="Arial"/>
          <w:bCs/>
          <w:sz w:val="24"/>
          <w:szCs w:val="24"/>
        </w:rPr>
        <w:t>SGDEA.</w:t>
      </w:r>
    </w:p>
    <w:p w14:paraId="2D57D842" w14:textId="4A2F5041" w:rsidR="00270D28" w:rsidRDefault="00270D28" w:rsidP="0044208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highlight w:val="green"/>
        </w:rPr>
      </w:pPr>
    </w:p>
    <w:p w14:paraId="1426B46B" w14:textId="77777777" w:rsidR="00103EBF" w:rsidRPr="00270D28" w:rsidRDefault="00103EBF" w:rsidP="0044208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highlight w:val="green"/>
        </w:rPr>
      </w:pPr>
    </w:p>
    <w:p w14:paraId="4A03ECC9" w14:textId="01E807CD" w:rsidR="00AA60B4" w:rsidRPr="006930CF" w:rsidRDefault="0018668B" w:rsidP="007D572C">
      <w:pPr>
        <w:pStyle w:val="Ttulo1"/>
        <w:spacing w:before="0" w:line="276" w:lineRule="auto"/>
        <w:ind w:left="431" w:hanging="431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5" w:name="_Toc147312466"/>
      <w:r w:rsidRPr="006930CF">
        <w:rPr>
          <w:rFonts w:ascii="Arial" w:hAnsi="Arial" w:cs="Arial"/>
          <w:b/>
          <w:color w:val="000000" w:themeColor="text1"/>
          <w:sz w:val="24"/>
          <w:szCs w:val="24"/>
        </w:rPr>
        <w:t>METODOLOGÍA</w:t>
      </w:r>
      <w:bookmarkEnd w:id="5"/>
    </w:p>
    <w:p w14:paraId="50D1952D" w14:textId="77777777" w:rsidR="00442087" w:rsidRDefault="00442087" w:rsidP="007D572C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2487C010" w14:textId="1354AEC6" w:rsidR="00C4556D" w:rsidRDefault="00C4556D" w:rsidP="007D572C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124EFA">
        <w:rPr>
          <w:rFonts w:ascii="Arial" w:hAnsi="Arial" w:cs="Arial"/>
          <w:sz w:val="24"/>
        </w:rPr>
        <w:t xml:space="preserve">La metodología </w:t>
      </w:r>
      <w:r w:rsidR="004C5B1C">
        <w:rPr>
          <w:rFonts w:ascii="Arial" w:hAnsi="Arial" w:cs="Arial"/>
          <w:sz w:val="24"/>
        </w:rPr>
        <w:t xml:space="preserve">utilizada </w:t>
      </w:r>
      <w:r w:rsidRPr="00124EFA">
        <w:rPr>
          <w:rFonts w:ascii="Arial" w:hAnsi="Arial" w:cs="Arial"/>
          <w:sz w:val="24"/>
        </w:rPr>
        <w:t>para la creación y</w:t>
      </w:r>
      <w:r w:rsidR="004C5B1C">
        <w:rPr>
          <w:rFonts w:ascii="Arial" w:hAnsi="Arial" w:cs="Arial"/>
          <w:sz w:val="24"/>
        </w:rPr>
        <w:t xml:space="preserve"> el </w:t>
      </w:r>
      <w:r w:rsidRPr="00124EFA">
        <w:rPr>
          <w:rFonts w:ascii="Arial" w:hAnsi="Arial" w:cs="Arial"/>
          <w:sz w:val="24"/>
        </w:rPr>
        <w:t xml:space="preserve">desarrollo del presente documento </w:t>
      </w:r>
      <w:r w:rsidR="004C5B1C">
        <w:rPr>
          <w:rFonts w:ascii="Arial" w:hAnsi="Arial" w:cs="Arial"/>
          <w:sz w:val="24"/>
        </w:rPr>
        <w:t xml:space="preserve">es </w:t>
      </w:r>
      <w:r w:rsidRPr="00124EFA">
        <w:rPr>
          <w:rFonts w:ascii="Arial" w:hAnsi="Arial" w:cs="Arial"/>
          <w:sz w:val="24"/>
        </w:rPr>
        <w:t xml:space="preserve">la sugerida por el AGN en el </w:t>
      </w:r>
      <w:r w:rsidR="004C5B1C">
        <w:rPr>
          <w:rFonts w:ascii="Arial" w:hAnsi="Arial" w:cs="Arial"/>
          <w:sz w:val="24"/>
        </w:rPr>
        <w:t>m</w:t>
      </w:r>
      <w:r w:rsidRPr="00124EFA">
        <w:rPr>
          <w:rFonts w:ascii="Arial" w:hAnsi="Arial" w:cs="Arial"/>
          <w:sz w:val="24"/>
        </w:rPr>
        <w:t xml:space="preserve">anual para la formulación del </w:t>
      </w:r>
      <w:r w:rsidR="004C5B1C">
        <w:rPr>
          <w:rFonts w:ascii="Arial" w:hAnsi="Arial" w:cs="Arial"/>
          <w:sz w:val="24"/>
        </w:rPr>
        <w:t>PINAR</w:t>
      </w:r>
      <w:r w:rsidRPr="00124EFA">
        <w:rPr>
          <w:rFonts w:ascii="Arial" w:hAnsi="Arial" w:cs="Arial"/>
          <w:sz w:val="24"/>
        </w:rPr>
        <w:t xml:space="preserve"> y </w:t>
      </w:r>
      <w:r w:rsidR="00080658">
        <w:rPr>
          <w:rFonts w:ascii="Arial" w:hAnsi="Arial" w:cs="Arial"/>
          <w:sz w:val="24"/>
        </w:rPr>
        <w:t xml:space="preserve">en </w:t>
      </w:r>
      <w:r w:rsidRPr="00124EFA">
        <w:rPr>
          <w:rFonts w:ascii="Arial" w:hAnsi="Arial" w:cs="Arial"/>
          <w:sz w:val="24"/>
        </w:rPr>
        <w:t xml:space="preserve">la normatividad </w:t>
      </w:r>
      <w:r w:rsidR="004C5B1C">
        <w:rPr>
          <w:rFonts w:ascii="Arial" w:hAnsi="Arial" w:cs="Arial"/>
          <w:sz w:val="24"/>
        </w:rPr>
        <w:t xml:space="preserve">aplicable a </w:t>
      </w:r>
      <w:r w:rsidRPr="00124EFA">
        <w:rPr>
          <w:rFonts w:ascii="Arial" w:hAnsi="Arial" w:cs="Arial"/>
          <w:sz w:val="24"/>
        </w:rPr>
        <w:t>la función archivística.</w:t>
      </w:r>
    </w:p>
    <w:p w14:paraId="32C1AA16" w14:textId="77777777" w:rsidR="00442087" w:rsidRPr="00124EFA" w:rsidRDefault="00442087" w:rsidP="00442087">
      <w:pPr>
        <w:pStyle w:val="Sinespaciado"/>
        <w:jc w:val="both"/>
        <w:rPr>
          <w:rFonts w:ascii="Arial" w:hAnsi="Arial" w:cs="Arial"/>
          <w:sz w:val="24"/>
        </w:rPr>
      </w:pPr>
    </w:p>
    <w:p w14:paraId="21F5F677" w14:textId="7A5B2F4D" w:rsidR="003F5685" w:rsidRPr="009876C1" w:rsidRDefault="009876C1" w:rsidP="007D572C">
      <w:pPr>
        <w:pStyle w:val="Ttulo2"/>
        <w:spacing w:before="0" w:line="276" w:lineRule="auto"/>
        <w:ind w:left="578" w:hanging="578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6" w:name="_Toc147312467"/>
      <w:r w:rsidRPr="009876C1">
        <w:rPr>
          <w:rFonts w:ascii="Arial" w:hAnsi="Arial" w:cs="Arial"/>
          <w:b/>
          <w:color w:val="000000" w:themeColor="text1"/>
          <w:sz w:val="24"/>
          <w:szCs w:val="24"/>
        </w:rPr>
        <w:t>Identificación de la situación actual</w:t>
      </w:r>
      <w:bookmarkEnd w:id="6"/>
    </w:p>
    <w:p w14:paraId="7FA2CD59" w14:textId="77777777" w:rsidR="00442087" w:rsidRDefault="00442087" w:rsidP="007D572C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4D4BC5A6" w14:textId="23ACDE99" w:rsidR="003F5685" w:rsidRDefault="00080658" w:rsidP="007D572C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Recopilación de </w:t>
      </w:r>
      <w:r w:rsidR="003F5685" w:rsidRPr="00124EFA">
        <w:rPr>
          <w:rFonts w:ascii="Arial" w:hAnsi="Arial" w:cs="Arial"/>
          <w:sz w:val="24"/>
        </w:rPr>
        <w:t xml:space="preserve">información </w:t>
      </w:r>
      <w:r w:rsidR="00483D9F">
        <w:rPr>
          <w:rFonts w:ascii="Arial" w:hAnsi="Arial" w:cs="Arial"/>
          <w:sz w:val="24"/>
        </w:rPr>
        <w:t>para hacer</w:t>
      </w:r>
      <w:r w:rsidR="00D904D0" w:rsidRPr="00124EFA">
        <w:rPr>
          <w:rFonts w:ascii="Arial" w:hAnsi="Arial" w:cs="Arial"/>
          <w:sz w:val="24"/>
        </w:rPr>
        <w:t xml:space="preserve"> </w:t>
      </w:r>
      <w:r w:rsidR="004C5B1C">
        <w:rPr>
          <w:rFonts w:ascii="Arial" w:hAnsi="Arial" w:cs="Arial"/>
          <w:sz w:val="24"/>
        </w:rPr>
        <w:t>un d</w:t>
      </w:r>
      <w:r w:rsidR="00D904D0" w:rsidRPr="00124EFA">
        <w:rPr>
          <w:rFonts w:ascii="Arial" w:hAnsi="Arial" w:cs="Arial"/>
          <w:sz w:val="24"/>
        </w:rPr>
        <w:t xml:space="preserve">iagnóstico </w:t>
      </w:r>
      <w:r w:rsidR="004C5B1C">
        <w:rPr>
          <w:rFonts w:ascii="Arial" w:hAnsi="Arial" w:cs="Arial"/>
          <w:sz w:val="24"/>
        </w:rPr>
        <w:t>i</w:t>
      </w:r>
      <w:r w:rsidR="00D904D0" w:rsidRPr="00124EFA">
        <w:rPr>
          <w:rFonts w:ascii="Arial" w:hAnsi="Arial" w:cs="Arial"/>
          <w:sz w:val="24"/>
        </w:rPr>
        <w:t>ntegral de</w:t>
      </w:r>
      <w:r w:rsidR="00313734">
        <w:rPr>
          <w:rFonts w:ascii="Arial" w:hAnsi="Arial" w:cs="Arial"/>
          <w:sz w:val="24"/>
        </w:rPr>
        <w:t>l</w:t>
      </w:r>
      <w:r w:rsidR="00D904D0" w:rsidRPr="00124EFA">
        <w:rPr>
          <w:rFonts w:ascii="Arial" w:hAnsi="Arial" w:cs="Arial"/>
          <w:sz w:val="24"/>
        </w:rPr>
        <w:t xml:space="preserve"> </w:t>
      </w:r>
      <w:r w:rsidR="004C5B1C">
        <w:rPr>
          <w:rFonts w:ascii="Arial" w:hAnsi="Arial" w:cs="Arial"/>
          <w:sz w:val="24"/>
        </w:rPr>
        <w:t>a</w:t>
      </w:r>
      <w:r w:rsidR="00D904D0" w:rsidRPr="00124EFA">
        <w:rPr>
          <w:rFonts w:ascii="Arial" w:hAnsi="Arial" w:cs="Arial"/>
          <w:sz w:val="24"/>
        </w:rPr>
        <w:t>rchivo</w:t>
      </w:r>
      <w:r w:rsidR="004C5B1C">
        <w:rPr>
          <w:rFonts w:ascii="Arial" w:hAnsi="Arial" w:cs="Arial"/>
          <w:sz w:val="24"/>
        </w:rPr>
        <w:t xml:space="preserve">, el cual </w:t>
      </w:r>
      <w:r w:rsidR="008D46CE" w:rsidRPr="00124EFA">
        <w:rPr>
          <w:rFonts w:ascii="Arial" w:hAnsi="Arial" w:cs="Arial"/>
          <w:sz w:val="24"/>
        </w:rPr>
        <w:t xml:space="preserve">analiza </w:t>
      </w:r>
      <w:r w:rsidR="003F5685" w:rsidRPr="00124EFA">
        <w:rPr>
          <w:rFonts w:ascii="Arial" w:hAnsi="Arial" w:cs="Arial"/>
          <w:sz w:val="24"/>
        </w:rPr>
        <w:t>la situación actual</w:t>
      </w:r>
      <w:r w:rsidR="008D46CE" w:rsidRPr="00124EFA">
        <w:rPr>
          <w:rFonts w:ascii="Arial" w:hAnsi="Arial" w:cs="Arial"/>
          <w:sz w:val="24"/>
        </w:rPr>
        <w:t xml:space="preserve"> </w:t>
      </w:r>
      <w:r w:rsidR="004C5B1C">
        <w:rPr>
          <w:rFonts w:ascii="Arial" w:hAnsi="Arial" w:cs="Arial"/>
          <w:sz w:val="24"/>
        </w:rPr>
        <w:t xml:space="preserve">e </w:t>
      </w:r>
      <w:r w:rsidR="003F5685" w:rsidRPr="00124EFA">
        <w:rPr>
          <w:rFonts w:ascii="Arial" w:hAnsi="Arial" w:cs="Arial"/>
          <w:sz w:val="24"/>
        </w:rPr>
        <w:t>identifica las dificultades que se presentan en la función archivística</w:t>
      </w:r>
      <w:r w:rsidR="004C5B1C">
        <w:rPr>
          <w:rFonts w:ascii="Arial" w:hAnsi="Arial" w:cs="Arial"/>
          <w:sz w:val="24"/>
        </w:rPr>
        <w:t xml:space="preserve"> </w:t>
      </w:r>
      <w:r w:rsidR="004C5B1C" w:rsidRPr="00124EFA">
        <w:rPr>
          <w:rFonts w:ascii="Arial" w:hAnsi="Arial" w:cs="Arial"/>
          <w:sz w:val="24"/>
        </w:rPr>
        <w:t xml:space="preserve">de la </w:t>
      </w:r>
      <w:r w:rsidR="002B6659">
        <w:rPr>
          <w:rFonts w:ascii="Arial" w:hAnsi="Arial" w:cs="Arial"/>
          <w:sz w:val="24"/>
        </w:rPr>
        <w:t>entidad</w:t>
      </w:r>
      <w:r w:rsidR="003F5685" w:rsidRPr="00124EFA">
        <w:rPr>
          <w:rFonts w:ascii="Arial" w:hAnsi="Arial" w:cs="Arial"/>
          <w:sz w:val="24"/>
        </w:rPr>
        <w:t xml:space="preserve">, </w:t>
      </w:r>
      <w:r w:rsidR="00483D9F">
        <w:rPr>
          <w:rFonts w:ascii="Arial" w:hAnsi="Arial" w:cs="Arial"/>
          <w:sz w:val="24"/>
        </w:rPr>
        <w:t xml:space="preserve">abordando </w:t>
      </w:r>
      <w:r w:rsidR="003F5685" w:rsidRPr="00124EFA">
        <w:rPr>
          <w:rFonts w:ascii="Arial" w:hAnsi="Arial" w:cs="Arial"/>
          <w:sz w:val="24"/>
        </w:rPr>
        <w:t xml:space="preserve">aspectos </w:t>
      </w:r>
      <w:r>
        <w:rPr>
          <w:rFonts w:ascii="Arial" w:hAnsi="Arial" w:cs="Arial"/>
          <w:sz w:val="24"/>
        </w:rPr>
        <w:t>propios del proceso</w:t>
      </w:r>
      <w:r w:rsidR="003F5685" w:rsidRPr="00124EFA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aspectos </w:t>
      </w:r>
      <w:r w:rsidR="003F5685" w:rsidRPr="00124EFA">
        <w:rPr>
          <w:rFonts w:ascii="Arial" w:hAnsi="Arial" w:cs="Arial"/>
          <w:sz w:val="24"/>
        </w:rPr>
        <w:t>administrativos</w:t>
      </w:r>
      <w:r w:rsidR="008D46CE" w:rsidRPr="00124EFA">
        <w:rPr>
          <w:rFonts w:ascii="Arial" w:hAnsi="Arial" w:cs="Arial"/>
          <w:sz w:val="24"/>
        </w:rPr>
        <w:t>,</w:t>
      </w:r>
      <w:r w:rsidR="003F5685" w:rsidRPr="00124EF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aspectos </w:t>
      </w:r>
      <w:r w:rsidR="003F5685" w:rsidRPr="00124EFA">
        <w:rPr>
          <w:rFonts w:ascii="Arial" w:hAnsi="Arial" w:cs="Arial"/>
          <w:sz w:val="24"/>
        </w:rPr>
        <w:t xml:space="preserve">técnicos y </w:t>
      </w:r>
      <w:r>
        <w:rPr>
          <w:rFonts w:ascii="Arial" w:hAnsi="Arial" w:cs="Arial"/>
          <w:sz w:val="24"/>
        </w:rPr>
        <w:t xml:space="preserve">aspectos </w:t>
      </w:r>
      <w:r w:rsidR="003F5685" w:rsidRPr="00124EFA">
        <w:rPr>
          <w:rFonts w:ascii="Arial" w:hAnsi="Arial" w:cs="Arial"/>
          <w:sz w:val="24"/>
        </w:rPr>
        <w:t xml:space="preserve">tecnológicos, con el fin de </w:t>
      </w:r>
      <w:r w:rsidR="00483D9F">
        <w:rPr>
          <w:rFonts w:ascii="Arial" w:hAnsi="Arial" w:cs="Arial"/>
          <w:sz w:val="24"/>
        </w:rPr>
        <w:t xml:space="preserve">determinar </w:t>
      </w:r>
      <w:r w:rsidR="003F5685" w:rsidRPr="00124EFA">
        <w:rPr>
          <w:rFonts w:ascii="Arial" w:hAnsi="Arial" w:cs="Arial"/>
          <w:sz w:val="24"/>
        </w:rPr>
        <w:t>los aspectos</w:t>
      </w:r>
      <w:r w:rsidR="00483D9F">
        <w:rPr>
          <w:rFonts w:ascii="Arial" w:hAnsi="Arial" w:cs="Arial"/>
          <w:sz w:val="24"/>
        </w:rPr>
        <w:t xml:space="preserve"> claves de éxito del proceso </w:t>
      </w:r>
      <w:r w:rsidR="003F5685" w:rsidRPr="00124EFA">
        <w:rPr>
          <w:rFonts w:ascii="Arial" w:hAnsi="Arial" w:cs="Arial"/>
          <w:sz w:val="24"/>
        </w:rPr>
        <w:t>y poder</w:t>
      </w:r>
      <w:r w:rsidR="00483D9F">
        <w:rPr>
          <w:rFonts w:ascii="Arial" w:hAnsi="Arial" w:cs="Arial"/>
          <w:sz w:val="24"/>
        </w:rPr>
        <w:t>los</w:t>
      </w:r>
      <w:r w:rsidR="003F5685" w:rsidRPr="00124EFA">
        <w:rPr>
          <w:rFonts w:ascii="Arial" w:hAnsi="Arial" w:cs="Arial"/>
          <w:sz w:val="24"/>
        </w:rPr>
        <w:t xml:space="preserve"> priorizar</w:t>
      </w:r>
      <w:r w:rsidR="00483D9F">
        <w:rPr>
          <w:rFonts w:ascii="Arial" w:hAnsi="Arial" w:cs="Arial"/>
          <w:sz w:val="24"/>
        </w:rPr>
        <w:t xml:space="preserve"> para su mejoramiento</w:t>
      </w:r>
      <w:r w:rsidR="003F5685" w:rsidRPr="00124EFA">
        <w:rPr>
          <w:rFonts w:ascii="Arial" w:hAnsi="Arial" w:cs="Arial"/>
          <w:sz w:val="24"/>
        </w:rPr>
        <w:t>.</w:t>
      </w:r>
    </w:p>
    <w:p w14:paraId="39E45273" w14:textId="7D6D24E8" w:rsidR="00442087" w:rsidRDefault="00442087" w:rsidP="00442087">
      <w:pPr>
        <w:pStyle w:val="Sinespaciado"/>
        <w:jc w:val="both"/>
        <w:rPr>
          <w:rFonts w:ascii="Arial" w:hAnsi="Arial" w:cs="Arial"/>
          <w:sz w:val="24"/>
        </w:rPr>
      </w:pPr>
    </w:p>
    <w:p w14:paraId="139FB8D5" w14:textId="1A1CC5F7" w:rsidR="00AA60B4" w:rsidRPr="009876C1" w:rsidRDefault="009876C1" w:rsidP="007D572C">
      <w:pPr>
        <w:pStyle w:val="Ttulo2"/>
        <w:spacing w:before="0" w:line="276" w:lineRule="auto"/>
        <w:ind w:left="578" w:hanging="578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7" w:name="_Toc147312468"/>
      <w:r w:rsidRPr="009876C1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Definición de </w:t>
      </w:r>
      <w:r w:rsidR="00483D9F">
        <w:rPr>
          <w:rFonts w:ascii="Arial" w:hAnsi="Arial" w:cs="Arial"/>
          <w:b/>
          <w:color w:val="000000" w:themeColor="text1"/>
          <w:sz w:val="24"/>
          <w:szCs w:val="24"/>
        </w:rPr>
        <w:t xml:space="preserve">los </w:t>
      </w:r>
      <w:r w:rsidRPr="009876C1">
        <w:rPr>
          <w:rFonts w:ascii="Arial" w:hAnsi="Arial" w:cs="Arial"/>
          <w:b/>
          <w:color w:val="000000" w:themeColor="text1"/>
          <w:sz w:val="24"/>
          <w:szCs w:val="24"/>
        </w:rPr>
        <w:t xml:space="preserve">aspectos </w:t>
      </w:r>
      <w:r w:rsidR="00483D9F">
        <w:rPr>
          <w:rFonts w:ascii="Arial" w:hAnsi="Arial" w:cs="Arial"/>
          <w:b/>
          <w:color w:val="000000" w:themeColor="text1"/>
          <w:sz w:val="24"/>
          <w:szCs w:val="24"/>
        </w:rPr>
        <w:t xml:space="preserve">claves </w:t>
      </w:r>
      <w:r w:rsidRPr="009876C1">
        <w:rPr>
          <w:rFonts w:ascii="Arial" w:hAnsi="Arial" w:cs="Arial"/>
          <w:b/>
          <w:color w:val="000000" w:themeColor="text1"/>
          <w:sz w:val="24"/>
          <w:szCs w:val="24"/>
        </w:rPr>
        <w:t>y riesgos</w:t>
      </w:r>
      <w:r w:rsidR="00483D9F">
        <w:rPr>
          <w:rFonts w:ascii="Arial" w:hAnsi="Arial" w:cs="Arial"/>
          <w:b/>
          <w:color w:val="000000" w:themeColor="text1"/>
          <w:sz w:val="24"/>
          <w:szCs w:val="24"/>
        </w:rPr>
        <w:t xml:space="preserve"> del proceso</w:t>
      </w:r>
      <w:bookmarkEnd w:id="7"/>
    </w:p>
    <w:p w14:paraId="7D293B07" w14:textId="77777777" w:rsidR="00442087" w:rsidRDefault="00442087" w:rsidP="007D572C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5B768421" w14:textId="31CA7BAC" w:rsidR="00835858" w:rsidRDefault="00483D9F" w:rsidP="007D572C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Identifica</w:t>
      </w:r>
      <w:r w:rsidR="00080658">
        <w:rPr>
          <w:rFonts w:ascii="Arial" w:hAnsi="Arial" w:cs="Arial"/>
          <w:sz w:val="24"/>
        </w:rPr>
        <w:t xml:space="preserve">da </w:t>
      </w:r>
      <w:r>
        <w:rPr>
          <w:rFonts w:ascii="Arial" w:hAnsi="Arial" w:cs="Arial"/>
          <w:sz w:val="24"/>
        </w:rPr>
        <w:t xml:space="preserve">la situación actual, </w:t>
      </w:r>
      <w:r w:rsidR="007B6ADF">
        <w:rPr>
          <w:rFonts w:ascii="Arial" w:hAnsi="Arial" w:cs="Arial"/>
          <w:sz w:val="24"/>
        </w:rPr>
        <w:t>se hizo la definición de</w:t>
      </w:r>
      <w:r w:rsidR="00D904D0" w:rsidRPr="00124EFA">
        <w:rPr>
          <w:rFonts w:ascii="Arial" w:hAnsi="Arial" w:cs="Arial"/>
          <w:sz w:val="24"/>
        </w:rPr>
        <w:t xml:space="preserve"> los aspectos </w:t>
      </w:r>
      <w:r>
        <w:rPr>
          <w:rFonts w:ascii="Arial" w:hAnsi="Arial" w:cs="Arial"/>
          <w:sz w:val="24"/>
        </w:rPr>
        <w:t xml:space="preserve">claves de éxito de </w:t>
      </w:r>
      <w:r w:rsidR="00D904D0" w:rsidRPr="00124EFA">
        <w:rPr>
          <w:rFonts w:ascii="Arial" w:hAnsi="Arial" w:cs="Arial"/>
          <w:sz w:val="24"/>
        </w:rPr>
        <w:t>la función archivística</w:t>
      </w:r>
      <w:r w:rsidR="00A52560">
        <w:rPr>
          <w:rFonts w:ascii="Arial" w:hAnsi="Arial" w:cs="Arial"/>
          <w:sz w:val="24"/>
        </w:rPr>
        <w:t xml:space="preserve">, </w:t>
      </w:r>
      <w:r w:rsidR="007B6ADF">
        <w:rPr>
          <w:rFonts w:ascii="Arial" w:hAnsi="Arial" w:cs="Arial"/>
          <w:sz w:val="24"/>
        </w:rPr>
        <w:t>a partir de los datos recaudados,</w:t>
      </w:r>
      <w:r>
        <w:rPr>
          <w:rFonts w:ascii="Arial" w:hAnsi="Arial" w:cs="Arial"/>
          <w:sz w:val="24"/>
        </w:rPr>
        <w:t xml:space="preserve"> los cuales se</w:t>
      </w:r>
      <w:r w:rsidR="00D904D0" w:rsidRPr="00124EFA">
        <w:rPr>
          <w:rFonts w:ascii="Arial" w:hAnsi="Arial" w:cs="Arial"/>
          <w:sz w:val="24"/>
        </w:rPr>
        <w:t xml:space="preserve"> vincula</w:t>
      </w:r>
      <w:r>
        <w:rPr>
          <w:rFonts w:ascii="Arial" w:hAnsi="Arial" w:cs="Arial"/>
          <w:sz w:val="24"/>
        </w:rPr>
        <w:t xml:space="preserve">ron </w:t>
      </w:r>
      <w:r w:rsidR="004D42F8">
        <w:rPr>
          <w:rFonts w:ascii="Arial" w:hAnsi="Arial" w:cs="Arial"/>
          <w:sz w:val="24"/>
        </w:rPr>
        <w:t>con</w:t>
      </w:r>
      <w:r>
        <w:rPr>
          <w:rFonts w:ascii="Arial" w:hAnsi="Arial" w:cs="Arial"/>
          <w:sz w:val="24"/>
        </w:rPr>
        <w:t xml:space="preserve"> </w:t>
      </w:r>
      <w:r w:rsidR="004D42F8">
        <w:rPr>
          <w:rFonts w:ascii="Arial" w:hAnsi="Arial" w:cs="Arial"/>
          <w:sz w:val="24"/>
        </w:rPr>
        <w:t xml:space="preserve">los </w:t>
      </w:r>
      <w:r>
        <w:rPr>
          <w:rFonts w:ascii="Arial" w:hAnsi="Arial" w:cs="Arial"/>
          <w:sz w:val="24"/>
        </w:rPr>
        <w:t>r</w:t>
      </w:r>
      <w:r w:rsidR="00D904D0" w:rsidRPr="00124EFA">
        <w:rPr>
          <w:rFonts w:ascii="Arial" w:hAnsi="Arial" w:cs="Arial"/>
          <w:sz w:val="24"/>
        </w:rPr>
        <w:t xml:space="preserve">iesgos a los </w:t>
      </w:r>
      <w:r w:rsidR="007B6ADF">
        <w:rPr>
          <w:rFonts w:ascii="Arial" w:hAnsi="Arial" w:cs="Arial"/>
          <w:sz w:val="24"/>
        </w:rPr>
        <w:t xml:space="preserve">que </w:t>
      </w:r>
      <w:r w:rsidR="00D904D0" w:rsidRPr="00124EFA">
        <w:rPr>
          <w:rFonts w:ascii="Arial" w:hAnsi="Arial" w:cs="Arial"/>
          <w:sz w:val="24"/>
        </w:rPr>
        <w:t>est</w:t>
      </w:r>
      <w:r w:rsidR="007B6ADF">
        <w:rPr>
          <w:rFonts w:ascii="Arial" w:hAnsi="Arial" w:cs="Arial"/>
          <w:sz w:val="24"/>
        </w:rPr>
        <w:t>á e</w:t>
      </w:r>
      <w:r w:rsidR="00D904D0" w:rsidRPr="00124EFA">
        <w:rPr>
          <w:rFonts w:ascii="Arial" w:hAnsi="Arial" w:cs="Arial"/>
          <w:sz w:val="24"/>
        </w:rPr>
        <w:t>xpuest</w:t>
      </w:r>
      <w:r w:rsidR="007B6ADF">
        <w:rPr>
          <w:rFonts w:ascii="Arial" w:hAnsi="Arial" w:cs="Arial"/>
          <w:sz w:val="24"/>
        </w:rPr>
        <w:t xml:space="preserve">a la </w:t>
      </w:r>
      <w:r w:rsidR="002B6659">
        <w:rPr>
          <w:rFonts w:ascii="Arial" w:hAnsi="Arial" w:cs="Arial"/>
          <w:sz w:val="24"/>
        </w:rPr>
        <w:t>entidad</w:t>
      </w:r>
      <w:r>
        <w:rPr>
          <w:rFonts w:ascii="Arial" w:hAnsi="Arial" w:cs="Arial"/>
          <w:sz w:val="24"/>
        </w:rPr>
        <w:t>, información que se presenta</w:t>
      </w:r>
      <w:r w:rsidR="00835858">
        <w:rPr>
          <w:rFonts w:ascii="Arial" w:hAnsi="Arial" w:cs="Arial"/>
          <w:sz w:val="24"/>
        </w:rPr>
        <w:t xml:space="preserve"> en la siguiente tabla:</w:t>
      </w:r>
    </w:p>
    <w:p w14:paraId="3FF74057" w14:textId="77777777" w:rsidR="00442087" w:rsidRDefault="00442087" w:rsidP="00442087">
      <w:pPr>
        <w:pStyle w:val="Sinespaciado"/>
        <w:jc w:val="both"/>
        <w:rPr>
          <w:rFonts w:ascii="Arial" w:hAnsi="Arial" w:cs="Arial"/>
          <w:sz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9"/>
        <w:gridCol w:w="3351"/>
        <w:gridCol w:w="4940"/>
      </w:tblGrid>
      <w:tr w:rsidR="00835858" w:rsidRPr="00835858" w14:paraId="3384C73D" w14:textId="77777777" w:rsidTr="003C1472">
        <w:trPr>
          <w:trHeight w:val="397"/>
          <w:tblHeader/>
        </w:trPr>
        <w:tc>
          <w:tcPr>
            <w:tcW w:w="539" w:type="dxa"/>
            <w:shd w:val="clear" w:color="auto" w:fill="1F4E79" w:themeFill="accent5" w:themeFillShade="80"/>
            <w:vAlign w:val="center"/>
          </w:tcPr>
          <w:p w14:paraId="720FDFD3" w14:textId="7A365CD2" w:rsidR="00835858" w:rsidRPr="003C1472" w:rsidRDefault="00835858" w:rsidP="003C147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C147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351" w:type="dxa"/>
            <w:shd w:val="clear" w:color="auto" w:fill="1F4E79" w:themeFill="accent5" w:themeFillShade="80"/>
            <w:vAlign w:val="center"/>
          </w:tcPr>
          <w:p w14:paraId="660AA6DF" w14:textId="25C1B29E" w:rsidR="00835858" w:rsidRPr="003C1472" w:rsidRDefault="00835858" w:rsidP="003C147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C147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ASPECTO CRÍTICO</w:t>
            </w:r>
          </w:p>
        </w:tc>
        <w:tc>
          <w:tcPr>
            <w:tcW w:w="4940" w:type="dxa"/>
            <w:shd w:val="clear" w:color="auto" w:fill="1F4E79" w:themeFill="accent5" w:themeFillShade="80"/>
            <w:vAlign w:val="center"/>
          </w:tcPr>
          <w:p w14:paraId="41B0B7B7" w14:textId="4A3365A5" w:rsidR="00835858" w:rsidRPr="003C1472" w:rsidRDefault="00313734" w:rsidP="003C147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C147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RIESGOS</w:t>
            </w:r>
          </w:p>
        </w:tc>
      </w:tr>
      <w:tr w:rsidR="00B2757E" w:rsidRPr="00835858" w14:paraId="40CEF19D" w14:textId="77777777" w:rsidTr="003C1472">
        <w:tc>
          <w:tcPr>
            <w:tcW w:w="539" w:type="dxa"/>
          </w:tcPr>
          <w:p w14:paraId="5A85E38A" w14:textId="71C966A0" w:rsidR="00B2757E" w:rsidRPr="00835858" w:rsidRDefault="00DA0927" w:rsidP="003C1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51" w:type="dxa"/>
          </w:tcPr>
          <w:p w14:paraId="5D77044A" w14:textId="3713B93F" w:rsidR="00B2757E" w:rsidRPr="00011679" w:rsidRDefault="00DA0927" w:rsidP="003C1472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01167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La </w:t>
            </w:r>
            <w:r w:rsidR="002B6659" w:rsidRPr="0001167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entidad</w:t>
            </w:r>
            <w:r w:rsidRPr="0001167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No </w:t>
            </w:r>
            <w:r w:rsidR="0008741D" w:rsidRPr="0001167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cuenta con una política que abarque </w:t>
            </w:r>
            <w:r w:rsidR="00231AD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aspectos de </w:t>
            </w:r>
            <w:r w:rsidR="0008741D" w:rsidRPr="0001167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conservación y </w:t>
            </w:r>
            <w:r w:rsidRPr="0001167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preservación de los documentos</w:t>
            </w:r>
            <w:r w:rsidR="00231AD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de archivo</w:t>
            </w:r>
            <w:r w:rsidRPr="0001167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</w:t>
            </w:r>
          </w:p>
        </w:tc>
        <w:tc>
          <w:tcPr>
            <w:tcW w:w="4940" w:type="dxa"/>
          </w:tcPr>
          <w:p w14:paraId="2B720AAE" w14:textId="3DC12DBD" w:rsidR="00DA0927" w:rsidRPr="00011679" w:rsidRDefault="00DA0927" w:rsidP="0091633D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01167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Brechas en seguridad de la información por falta de </w:t>
            </w:r>
            <w:r w:rsidR="00011679" w:rsidRPr="0001167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lineamientos y </w:t>
            </w:r>
            <w:r w:rsidRPr="0001167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controles preventivos para la conservación de la información física y electrónica (integridad y disponibilidad) (Riesgo legal, Riesgo económico, Riesgo reputacional &amp; Riesgo operacional).</w:t>
            </w:r>
          </w:p>
          <w:p w14:paraId="39EC7EF3" w14:textId="1DBA1F42" w:rsidR="000A6FEB" w:rsidRPr="0085641E" w:rsidRDefault="00DA0927" w:rsidP="0091633D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01167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Ausencia y/o pérdida de información por falta de </w:t>
            </w:r>
            <w:r w:rsidR="00011679" w:rsidRPr="0001167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condiciones </w:t>
            </w:r>
            <w:r w:rsidR="0001167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en </w:t>
            </w:r>
            <w:r w:rsidR="00011679" w:rsidRPr="0001167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la conservación y preservación de los documentos</w:t>
            </w:r>
            <w:r w:rsidRPr="0001167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(Riesgo legal, Riesgo económico, Riesgo reputacional &amp; Riesgo operacional).</w:t>
            </w:r>
          </w:p>
        </w:tc>
      </w:tr>
      <w:tr w:rsidR="001321A5" w:rsidRPr="00835858" w14:paraId="144415CF" w14:textId="77777777" w:rsidTr="003C1472">
        <w:tc>
          <w:tcPr>
            <w:tcW w:w="539" w:type="dxa"/>
            <w:vAlign w:val="center"/>
          </w:tcPr>
          <w:p w14:paraId="124FE43A" w14:textId="335C6CFC" w:rsidR="00353753" w:rsidRDefault="0085641E" w:rsidP="003C1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51" w:type="dxa"/>
          </w:tcPr>
          <w:p w14:paraId="1DF32FA2" w14:textId="7AF66B65" w:rsidR="001321A5" w:rsidRPr="0085641E" w:rsidRDefault="00AA0B4B" w:rsidP="003C1472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La </w:t>
            </w:r>
            <w:r w:rsidR="002B6659" w:rsidRP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entidad</w:t>
            </w:r>
            <w:r w:rsidRP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NO </w:t>
            </w:r>
            <w:r w:rsidR="0008741D" w:rsidRP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tiene actualizados </w:t>
            </w:r>
            <w:r w:rsidRP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l</w:t>
            </w:r>
            <w:r w:rsidR="0008741D" w:rsidRP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o</w:t>
            </w:r>
            <w:r w:rsidRP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s </w:t>
            </w:r>
            <w:r w:rsidR="0008741D" w:rsidRP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instrumentos archivísticos</w:t>
            </w:r>
            <w:r w:rsidR="0085641E" w:rsidRP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y </w:t>
            </w:r>
            <w:r w:rsid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los </w:t>
            </w:r>
            <w:r w:rsidR="0085641E" w:rsidRP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procedimientos de Gestión Documental</w:t>
            </w:r>
            <w:r w:rsid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acorde a los procesos actuales</w:t>
            </w:r>
            <w:r w:rsidR="0008741D" w:rsidRP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</w:t>
            </w:r>
            <w:r w:rsidR="0001167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</w:t>
            </w:r>
          </w:p>
        </w:tc>
        <w:tc>
          <w:tcPr>
            <w:tcW w:w="4940" w:type="dxa"/>
          </w:tcPr>
          <w:p w14:paraId="3FEC37CE" w14:textId="6425B64C" w:rsidR="00011679" w:rsidRDefault="00011679" w:rsidP="0091633D">
            <w:pPr>
              <w:pStyle w:val="Prrafodelista"/>
              <w:numPr>
                <w:ilvl w:val="0"/>
                <w:numId w:val="22"/>
              </w:numPr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Incapacidad para 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la toma de decisiones sobre procesos y/o proyectos a desarrollar en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g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estión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d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ocumental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(Riesgo operacional).</w:t>
            </w:r>
          </w:p>
          <w:p w14:paraId="6B8C98B8" w14:textId="1091AED1" w:rsidR="00971C02" w:rsidRDefault="00971C02" w:rsidP="0091633D">
            <w:pPr>
              <w:pStyle w:val="Prrafodelista"/>
              <w:numPr>
                <w:ilvl w:val="0"/>
                <w:numId w:val="22"/>
              </w:numPr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Falta de criterios en la organización de los </w:t>
            </w:r>
            <w:r w:rsidR="00B52E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documentos (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Riesgo operacional)  </w:t>
            </w:r>
          </w:p>
          <w:p w14:paraId="732FBAEE" w14:textId="2EAEF079" w:rsidR="001321A5" w:rsidRDefault="00971C02" w:rsidP="0091633D">
            <w:pPr>
              <w:pStyle w:val="Prrafodelista"/>
              <w:numPr>
                <w:ilvl w:val="0"/>
                <w:numId w:val="22"/>
              </w:numPr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Incorrecta aplicación de las técnicas archivísticas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(Riesgo operacional)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</w:t>
            </w:r>
          </w:p>
          <w:p w14:paraId="6CB1E8DB" w14:textId="77777777" w:rsidR="00020934" w:rsidRPr="00112D31" w:rsidRDefault="00020934" w:rsidP="0091633D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Dificultad 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para la consulta, ubicación y recuperación de la información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(disponibilidad) (Riesgo legal, Riesgo económico &amp; Riesgo operacional)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</w:t>
            </w:r>
          </w:p>
          <w:p w14:paraId="5B103FE6" w14:textId="77777777" w:rsidR="0085641E" w:rsidRDefault="0085641E" w:rsidP="0091633D">
            <w:pPr>
              <w:pStyle w:val="Prrafodelista"/>
              <w:numPr>
                <w:ilvl w:val="0"/>
                <w:numId w:val="22"/>
              </w:numPr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020934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Bajo nivel de control, impidiendo tomar acciones correctivas y preventivas. (Riesgo legal, Riego económico, Riesgo reputacional, Riesgo Operacional).</w:t>
            </w:r>
          </w:p>
          <w:p w14:paraId="157713ED" w14:textId="65C4019F" w:rsidR="00020934" w:rsidRPr="00020934" w:rsidRDefault="00020934" w:rsidP="0091633D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Bajo nivel de c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ontrol para aplicar procesos de disposición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de los documentos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(Riesgo económico &amp; Riesgo operacional)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</w:t>
            </w:r>
          </w:p>
        </w:tc>
      </w:tr>
      <w:tr w:rsidR="00A62288" w:rsidRPr="00835858" w14:paraId="0C2E99F6" w14:textId="77777777" w:rsidTr="003C1472">
        <w:tc>
          <w:tcPr>
            <w:tcW w:w="539" w:type="dxa"/>
            <w:vAlign w:val="center"/>
          </w:tcPr>
          <w:p w14:paraId="2CC17444" w14:textId="5D91EEF7" w:rsidR="00A62288" w:rsidRDefault="00A62288" w:rsidP="003C1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51" w:type="dxa"/>
          </w:tcPr>
          <w:p w14:paraId="039A2C4E" w14:textId="2EBC793F" w:rsidR="00A62288" w:rsidRPr="00C64076" w:rsidRDefault="00A62288" w:rsidP="003C1472">
            <w:pPr>
              <w:pStyle w:val="Prrafodelista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407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La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entidad</w:t>
            </w:r>
            <w:r w:rsidRPr="00C6407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NO cuenta con un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a</w:t>
            </w:r>
            <w:r w:rsidRPr="00C6407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herramienta tecnológica </w:t>
            </w:r>
            <w:r w:rsidRPr="00C6407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para la gestión de los documentos de archivo.</w:t>
            </w:r>
          </w:p>
          <w:p w14:paraId="149622EE" w14:textId="77777777" w:rsidR="00A62288" w:rsidRPr="0085641E" w:rsidRDefault="00A62288" w:rsidP="003C1472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</w:p>
        </w:tc>
        <w:tc>
          <w:tcPr>
            <w:tcW w:w="4940" w:type="dxa"/>
          </w:tcPr>
          <w:p w14:paraId="4CA26B46" w14:textId="77777777" w:rsidR="00A62288" w:rsidRPr="00112D31" w:rsidRDefault="00A62288" w:rsidP="0091633D">
            <w:pPr>
              <w:pStyle w:val="Prrafodelista"/>
              <w:numPr>
                <w:ilvl w:val="0"/>
                <w:numId w:val="22"/>
              </w:numPr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Gestión inadecuada de los documentos por ausencia de 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un software de gestión documental que brinde los módulos básicos para la gestión del archivo y la correspondencia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(Riesgo operacional)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</w:t>
            </w:r>
          </w:p>
          <w:p w14:paraId="0DFA4C73" w14:textId="77777777" w:rsidR="00A62288" w:rsidRPr="00112D31" w:rsidRDefault="00A62288" w:rsidP="0091633D">
            <w:pPr>
              <w:pStyle w:val="Prrafodelista"/>
              <w:numPr>
                <w:ilvl w:val="0"/>
                <w:numId w:val="22"/>
              </w:numPr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Incumplimiento en la entrega de respuestas a requerimientos y comunicaciones internas y externas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(Riesgo legal, Riesgo económico, Riesgo reputacional &amp; Riesgo operacional)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</w:t>
            </w:r>
          </w:p>
          <w:p w14:paraId="5653A075" w14:textId="77777777" w:rsidR="00A62288" w:rsidRPr="00112D31" w:rsidRDefault="00A62288" w:rsidP="0091633D">
            <w:pPr>
              <w:pStyle w:val="Prrafodelista"/>
              <w:numPr>
                <w:ilvl w:val="0"/>
                <w:numId w:val="22"/>
              </w:numPr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Falta de mecanismos de recuperación y consultas de la información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(Riesgo legal, Riesgo económico &amp; Riesgo operacional)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</w:t>
            </w:r>
          </w:p>
          <w:p w14:paraId="5EC6D036" w14:textId="613F89AF" w:rsidR="00A62288" w:rsidRDefault="00A62288" w:rsidP="0091633D">
            <w:pPr>
              <w:pStyle w:val="Prrafodelista"/>
              <w:numPr>
                <w:ilvl w:val="0"/>
                <w:numId w:val="22"/>
              </w:numPr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Dificultad para el rápido acceso a la documentación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(Riesgo legal &amp; Riesgo operacional). </w:t>
            </w:r>
          </w:p>
        </w:tc>
      </w:tr>
      <w:tr w:rsidR="00DA0927" w:rsidRPr="00835858" w14:paraId="6CD79161" w14:textId="77777777" w:rsidTr="003C1472">
        <w:tc>
          <w:tcPr>
            <w:tcW w:w="539" w:type="dxa"/>
            <w:vAlign w:val="center"/>
          </w:tcPr>
          <w:p w14:paraId="2492E6C8" w14:textId="2BFE3B31" w:rsidR="00DA0927" w:rsidRPr="00835858" w:rsidRDefault="00A62288" w:rsidP="003C1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51" w:type="dxa"/>
          </w:tcPr>
          <w:p w14:paraId="32AC3BA2" w14:textId="4B65307C" w:rsidR="00DA0927" w:rsidRPr="0085641E" w:rsidRDefault="00DA0927" w:rsidP="003C1472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La </w:t>
            </w:r>
            <w:r w:rsidR="002B6659" w:rsidRP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entidad</w:t>
            </w:r>
            <w:r w:rsidRP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NO cuenta con un plan de transferencias documentales que regularice las entregas de las áreas al archivo central.</w:t>
            </w:r>
          </w:p>
        </w:tc>
        <w:tc>
          <w:tcPr>
            <w:tcW w:w="4940" w:type="dxa"/>
          </w:tcPr>
          <w:p w14:paraId="1B9C6469" w14:textId="77777777" w:rsidR="00020934" w:rsidRPr="00112D31" w:rsidRDefault="00020934" w:rsidP="0091633D">
            <w:pPr>
              <w:pStyle w:val="Prrafodelista"/>
              <w:numPr>
                <w:ilvl w:val="0"/>
                <w:numId w:val="22"/>
              </w:numPr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Mal dimensionamiento de los recursos requeridos por d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esconocimiento del volumen documental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y la 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falta de inventarios documentales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(Riesgo económico &amp; Riesgo operacional)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</w:t>
            </w:r>
          </w:p>
          <w:p w14:paraId="0F49B6CC" w14:textId="62666ED6" w:rsidR="00DA0927" w:rsidRPr="00112D31" w:rsidRDefault="00DA0927" w:rsidP="0091633D">
            <w:pPr>
              <w:pStyle w:val="Prrafodelista"/>
              <w:numPr>
                <w:ilvl w:val="0"/>
                <w:numId w:val="22"/>
              </w:numPr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Acumulación de documentos en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las 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oficinas y en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el 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archivo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(Riesgo legal &amp; Riesgo operacional).</w:t>
            </w:r>
          </w:p>
          <w:p w14:paraId="19F67A37" w14:textId="77777777" w:rsidR="00DA0927" w:rsidRPr="00112D31" w:rsidRDefault="00DA0927" w:rsidP="0091633D">
            <w:pPr>
              <w:pStyle w:val="Prrafodelista"/>
              <w:numPr>
                <w:ilvl w:val="0"/>
                <w:numId w:val="22"/>
              </w:numPr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lastRenderedPageBreak/>
              <w:t>Daño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y deterioro de 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documentos por acumulación en condiciones inadecuadas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(Riesgo legal, Riesgo económico &amp; Riesgo operacional)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</w:t>
            </w:r>
          </w:p>
          <w:p w14:paraId="14787971" w14:textId="1FBB5C1C" w:rsidR="00DA0927" w:rsidRPr="00B53073" w:rsidRDefault="00DA0927" w:rsidP="0091633D">
            <w:pPr>
              <w:pStyle w:val="Prrafodelista"/>
              <w:numPr>
                <w:ilvl w:val="0"/>
                <w:numId w:val="22"/>
              </w:numPr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Perdida de documentos por acumulación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(Riesgo legal, Riesgo económico &amp; Riesgo Operacional)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</w:t>
            </w:r>
          </w:p>
        </w:tc>
      </w:tr>
      <w:tr w:rsidR="00DA0927" w:rsidRPr="00835858" w14:paraId="4BE126AE" w14:textId="77777777" w:rsidTr="003C1472">
        <w:tc>
          <w:tcPr>
            <w:tcW w:w="539" w:type="dxa"/>
            <w:vAlign w:val="center"/>
          </w:tcPr>
          <w:p w14:paraId="6C1D96CA" w14:textId="2FD5DD4E" w:rsidR="00DA0927" w:rsidRPr="00835858" w:rsidRDefault="00A62288" w:rsidP="003C1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3351" w:type="dxa"/>
          </w:tcPr>
          <w:p w14:paraId="320815A1" w14:textId="60C27137" w:rsidR="00E04FF8" w:rsidRPr="00E04FF8" w:rsidRDefault="00E04FF8" w:rsidP="00E04F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4F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La entidad NO cuenta con las tablas de valoración documental del archivo histórico debidamente convalidadas.</w:t>
            </w:r>
          </w:p>
          <w:p w14:paraId="462EB739" w14:textId="109B13B6" w:rsidR="00DA0927" w:rsidRPr="00E04FF8" w:rsidRDefault="00DA0927" w:rsidP="003C14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40" w:type="dxa"/>
          </w:tcPr>
          <w:p w14:paraId="25EFA64C" w14:textId="1D4B408D" w:rsidR="00DA0927" w:rsidRPr="00E04FF8" w:rsidRDefault="00DA0927" w:rsidP="0091633D">
            <w:pPr>
              <w:pStyle w:val="Prrafodelista"/>
              <w:numPr>
                <w:ilvl w:val="0"/>
                <w:numId w:val="22"/>
              </w:numPr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E04F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Debilidad en la valoración de los documentos del archivo histórico (Riesgo económico &amp; Riesgo operacional).</w:t>
            </w:r>
          </w:p>
          <w:p w14:paraId="498F9096" w14:textId="77777777" w:rsidR="00981054" w:rsidRPr="00E04FF8" w:rsidRDefault="00981054" w:rsidP="0091633D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E04F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Bajo nivel de control para aplicar procesos de disposición de los documentos. (Riesgo económico &amp; Riesgo operacional).</w:t>
            </w:r>
          </w:p>
          <w:p w14:paraId="75CB896C" w14:textId="211B10A9" w:rsidR="00DA0927" w:rsidRPr="00E04FF8" w:rsidRDefault="00DA0927" w:rsidP="0091633D">
            <w:pPr>
              <w:pStyle w:val="Prrafodelista"/>
              <w:numPr>
                <w:ilvl w:val="0"/>
                <w:numId w:val="22"/>
              </w:numPr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E04F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Costos adicionales del proceso por almacenamiento de documentos innecesarios </w:t>
            </w:r>
            <w:r w:rsidR="0085641E" w:rsidRPr="00E04F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que ya cumplieron los tiempos de retención </w:t>
            </w:r>
            <w:r w:rsidRPr="00E04F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(Riesgo económico).</w:t>
            </w:r>
          </w:p>
          <w:p w14:paraId="1027685D" w14:textId="77777777" w:rsidR="00DA0927" w:rsidRPr="00E04FF8" w:rsidRDefault="00DA0927" w:rsidP="0091633D">
            <w:pPr>
              <w:pStyle w:val="Prrafodelista"/>
              <w:numPr>
                <w:ilvl w:val="0"/>
                <w:numId w:val="22"/>
              </w:numPr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E04F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Costos adicionales del proceso por no realizar eficazmente los procesos de eliminación documental (Riesgo económico).</w:t>
            </w:r>
          </w:p>
          <w:p w14:paraId="36E35FDB" w14:textId="1925C47D" w:rsidR="00020934" w:rsidRPr="00E04FF8" w:rsidRDefault="00020934" w:rsidP="0091633D">
            <w:pPr>
              <w:pStyle w:val="Prrafodelista"/>
              <w:numPr>
                <w:ilvl w:val="0"/>
                <w:numId w:val="22"/>
              </w:numPr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E04F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Amenaza de continuidad del negocio por falta de identificación formal de los documentos vitales (Riesgo legal, Riesgo económico, Riesgo reputacional &amp; Riesgo operacional).</w:t>
            </w:r>
          </w:p>
        </w:tc>
      </w:tr>
      <w:tr w:rsidR="00395A20" w:rsidRPr="00835858" w14:paraId="0132C2B9" w14:textId="77777777" w:rsidTr="003C1472">
        <w:tc>
          <w:tcPr>
            <w:tcW w:w="539" w:type="dxa"/>
            <w:vAlign w:val="center"/>
          </w:tcPr>
          <w:p w14:paraId="7336F38F" w14:textId="65950446" w:rsidR="00395A20" w:rsidRPr="00835858" w:rsidRDefault="0085641E" w:rsidP="003C1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51" w:type="dxa"/>
          </w:tcPr>
          <w:p w14:paraId="1E2A9BD4" w14:textId="2DE28B8C" w:rsidR="00395A20" w:rsidRPr="00C64076" w:rsidRDefault="00395A20" w:rsidP="003C1472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La </w:t>
            </w:r>
            <w:r w:rsidR="002B665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entidad</w:t>
            </w:r>
            <w:r w:rsidRPr="00C6407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NO cuenta con un sistema que permita integrar la administración de los documentos electrónicos</w:t>
            </w:r>
            <w:r w:rsid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y físicos</w:t>
            </w:r>
            <w:r w:rsidRPr="00C6407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</w:t>
            </w:r>
          </w:p>
        </w:tc>
        <w:tc>
          <w:tcPr>
            <w:tcW w:w="4940" w:type="dxa"/>
          </w:tcPr>
          <w:p w14:paraId="63A8D6A0" w14:textId="1E2D4E4B" w:rsidR="00395A20" w:rsidRPr="00112D31" w:rsidRDefault="00395A20" w:rsidP="0091633D">
            <w:pPr>
              <w:pStyle w:val="Prrafodelista"/>
              <w:numPr>
                <w:ilvl w:val="0"/>
                <w:numId w:val="22"/>
              </w:numPr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Bajo nivel de 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control y seguimiento de los documentos en medios electrónicos.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(Riesgo legal &amp; Riesgo Operacional)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</w:t>
            </w:r>
          </w:p>
          <w:p w14:paraId="5F3EA452" w14:textId="7215D288" w:rsidR="00395A20" w:rsidRPr="00112D31" w:rsidRDefault="00395A20" w:rsidP="0091633D">
            <w:pPr>
              <w:pStyle w:val="Prrafodelista"/>
              <w:numPr>
                <w:ilvl w:val="0"/>
                <w:numId w:val="22"/>
              </w:numPr>
              <w:ind w:left="250" w:hanging="221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Amenaza contra 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la disponibilidad y el acceso a la información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por falta 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de parámetros de preservación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 (Riesgo legal &amp; Riesgo operacional)</w:t>
            </w:r>
            <w:r w:rsidRPr="00112D3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</w:t>
            </w:r>
          </w:p>
        </w:tc>
      </w:tr>
    </w:tbl>
    <w:p w14:paraId="24743B50" w14:textId="53CAD523" w:rsidR="00103EBF" w:rsidRPr="003726AF" w:rsidRDefault="003726AF" w:rsidP="003726AF">
      <w:pPr>
        <w:pStyle w:val="Descripcin"/>
        <w:jc w:val="center"/>
        <w:rPr>
          <w:rFonts w:ascii="Arial" w:hAnsi="Arial" w:cs="Arial"/>
          <w:color w:val="auto"/>
          <w:sz w:val="16"/>
          <w:szCs w:val="16"/>
        </w:rPr>
      </w:pPr>
      <w:bookmarkStart w:id="8" w:name="_Toc147754913"/>
      <w:r w:rsidRPr="003726AF">
        <w:rPr>
          <w:rFonts w:ascii="Arial" w:hAnsi="Arial" w:cs="Arial"/>
          <w:color w:val="auto"/>
          <w:sz w:val="16"/>
          <w:szCs w:val="16"/>
        </w:rPr>
        <w:t xml:space="preserve">Tabla </w:t>
      </w:r>
      <w:r w:rsidRPr="003726AF">
        <w:rPr>
          <w:rFonts w:ascii="Arial" w:hAnsi="Arial" w:cs="Arial"/>
          <w:color w:val="auto"/>
          <w:sz w:val="16"/>
          <w:szCs w:val="16"/>
        </w:rPr>
        <w:fldChar w:fldCharType="begin"/>
      </w:r>
      <w:r w:rsidRPr="003726AF">
        <w:rPr>
          <w:rFonts w:ascii="Arial" w:hAnsi="Arial" w:cs="Arial"/>
          <w:color w:val="auto"/>
          <w:sz w:val="16"/>
          <w:szCs w:val="16"/>
        </w:rPr>
        <w:instrText xml:space="preserve"> SEQ Tabla \* ARABIC </w:instrText>
      </w:r>
      <w:r w:rsidRPr="003726AF">
        <w:rPr>
          <w:rFonts w:ascii="Arial" w:hAnsi="Arial" w:cs="Arial"/>
          <w:color w:val="auto"/>
          <w:sz w:val="16"/>
          <w:szCs w:val="16"/>
        </w:rPr>
        <w:fldChar w:fldCharType="separate"/>
      </w:r>
      <w:r w:rsidRPr="003726AF">
        <w:rPr>
          <w:rFonts w:ascii="Arial" w:hAnsi="Arial" w:cs="Arial"/>
          <w:noProof/>
          <w:color w:val="auto"/>
          <w:sz w:val="16"/>
          <w:szCs w:val="16"/>
        </w:rPr>
        <w:t>1</w:t>
      </w:r>
      <w:r w:rsidRPr="003726AF">
        <w:rPr>
          <w:rFonts w:ascii="Arial" w:hAnsi="Arial" w:cs="Arial"/>
          <w:color w:val="auto"/>
          <w:sz w:val="16"/>
          <w:szCs w:val="16"/>
        </w:rPr>
        <w:fldChar w:fldCharType="end"/>
      </w:r>
      <w:r w:rsidRPr="003726AF">
        <w:rPr>
          <w:rFonts w:ascii="Arial" w:hAnsi="Arial" w:cs="Arial"/>
          <w:color w:val="auto"/>
          <w:sz w:val="16"/>
          <w:szCs w:val="16"/>
        </w:rPr>
        <w:t xml:space="preserve"> Aspectos críticos y Riesgos</w:t>
      </w:r>
      <w:bookmarkEnd w:id="8"/>
    </w:p>
    <w:p w14:paraId="35AF4106" w14:textId="77777777" w:rsidR="003726AF" w:rsidRPr="00103EBF" w:rsidRDefault="003726AF" w:rsidP="00103EBF">
      <w:pPr>
        <w:spacing w:after="0"/>
      </w:pPr>
    </w:p>
    <w:p w14:paraId="718286BD" w14:textId="1196AD00" w:rsidR="00AA60B4" w:rsidRPr="009876C1" w:rsidRDefault="0018668B" w:rsidP="007D572C">
      <w:pPr>
        <w:pStyle w:val="Ttulo2"/>
        <w:spacing w:before="0" w:line="276" w:lineRule="auto"/>
        <w:ind w:left="578" w:hanging="578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9" w:name="_Toc147312469"/>
      <w:r w:rsidRPr="009876C1">
        <w:rPr>
          <w:rFonts w:ascii="Arial" w:hAnsi="Arial" w:cs="Arial"/>
          <w:b/>
          <w:color w:val="000000" w:themeColor="text1"/>
          <w:sz w:val="24"/>
          <w:szCs w:val="24"/>
        </w:rPr>
        <w:t>Priorización de aspectos críticos según ejes articuladores</w:t>
      </w:r>
      <w:bookmarkEnd w:id="9"/>
    </w:p>
    <w:p w14:paraId="085E34AA" w14:textId="77777777" w:rsidR="00442087" w:rsidRDefault="00442087" w:rsidP="007D572C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6BB72326" w14:textId="7DC4F7AA" w:rsidR="00B030C5" w:rsidRPr="00124EFA" w:rsidRDefault="006C6B1C" w:rsidP="007D572C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Definidos </w:t>
      </w:r>
      <w:r w:rsidR="007A0AD3" w:rsidRPr="00124EFA">
        <w:rPr>
          <w:rFonts w:ascii="Arial" w:hAnsi="Arial" w:cs="Arial"/>
          <w:sz w:val="24"/>
        </w:rPr>
        <w:t xml:space="preserve">los aspectos </w:t>
      </w:r>
      <w:r w:rsidR="007B6ADF">
        <w:rPr>
          <w:rFonts w:ascii="Arial" w:hAnsi="Arial" w:cs="Arial"/>
          <w:sz w:val="24"/>
        </w:rPr>
        <w:t>críticos</w:t>
      </w:r>
      <w:r w:rsidR="007A0AD3" w:rsidRPr="00124EFA">
        <w:rPr>
          <w:rFonts w:ascii="Arial" w:hAnsi="Arial" w:cs="Arial"/>
          <w:sz w:val="24"/>
        </w:rPr>
        <w:t xml:space="preserve">, se </w:t>
      </w:r>
      <w:r>
        <w:rPr>
          <w:rFonts w:ascii="Arial" w:hAnsi="Arial" w:cs="Arial"/>
          <w:sz w:val="24"/>
        </w:rPr>
        <w:t xml:space="preserve">procedió a </w:t>
      </w:r>
      <w:r w:rsidR="007B6ADF">
        <w:rPr>
          <w:rFonts w:ascii="Arial" w:hAnsi="Arial" w:cs="Arial"/>
          <w:sz w:val="24"/>
        </w:rPr>
        <w:t xml:space="preserve">la </w:t>
      </w:r>
      <w:r w:rsidR="007A0AD3" w:rsidRPr="00124EFA">
        <w:rPr>
          <w:rFonts w:ascii="Arial" w:hAnsi="Arial" w:cs="Arial"/>
          <w:sz w:val="24"/>
        </w:rPr>
        <w:t>evalu</w:t>
      </w:r>
      <w:r w:rsidR="007B6ADF">
        <w:rPr>
          <w:rFonts w:ascii="Arial" w:hAnsi="Arial" w:cs="Arial"/>
          <w:sz w:val="24"/>
        </w:rPr>
        <w:t>ación de su</w:t>
      </w:r>
      <w:r w:rsidR="007A0AD3" w:rsidRPr="00124EFA">
        <w:rPr>
          <w:rFonts w:ascii="Arial" w:hAnsi="Arial" w:cs="Arial"/>
          <w:sz w:val="24"/>
        </w:rPr>
        <w:t xml:space="preserve"> impacto</w:t>
      </w:r>
      <w:r w:rsidR="007B6ADF">
        <w:rPr>
          <w:rFonts w:ascii="Arial" w:hAnsi="Arial" w:cs="Arial"/>
          <w:sz w:val="24"/>
        </w:rPr>
        <w:t xml:space="preserve"> </w:t>
      </w:r>
      <w:r w:rsidR="007A0AD3" w:rsidRPr="00124EFA">
        <w:rPr>
          <w:rFonts w:ascii="Arial" w:hAnsi="Arial" w:cs="Arial"/>
          <w:sz w:val="24"/>
        </w:rPr>
        <w:t xml:space="preserve">frente a </w:t>
      </w:r>
      <w:r w:rsidR="00B030C5" w:rsidRPr="00124EFA">
        <w:rPr>
          <w:rFonts w:ascii="Arial" w:hAnsi="Arial" w:cs="Arial"/>
          <w:sz w:val="24"/>
        </w:rPr>
        <w:t>los</w:t>
      </w:r>
      <w:r w:rsidR="007A0AD3" w:rsidRPr="00124EFA">
        <w:rPr>
          <w:rFonts w:ascii="Arial" w:hAnsi="Arial" w:cs="Arial"/>
          <w:sz w:val="24"/>
        </w:rPr>
        <w:t xml:space="preserve"> ejes articuladores, </w:t>
      </w:r>
      <w:r w:rsidR="00B030C5" w:rsidRPr="00124EFA">
        <w:rPr>
          <w:rFonts w:ascii="Arial" w:hAnsi="Arial" w:cs="Arial"/>
          <w:sz w:val="24"/>
        </w:rPr>
        <w:t>establec</w:t>
      </w:r>
      <w:r w:rsidR="007B6ADF">
        <w:rPr>
          <w:rFonts w:ascii="Arial" w:hAnsi="Arial" w:cs="Arial"/>
          <w:sz w:val="24"/>
        </w:rPr>
        <w:t>iendo</w:t>
      </w:r>
      <w:r w:rsidR="00B030C5" w:rsidRPr="00124EFA">
        <w:rPr>
          <w:rFonts w:ascii="Arial" w:hAnsi="Arial" w:cs="Arial"/>
          <w:sz w:val="24"/>
        </w:rPr>
        <w:t xml:space="preserve"> una calificación </w:t>
      </w:r>
      <w:r w:rsidR="007B6ADF">
        <w:rPr>
          <w:rFonts w:ascii="Arial" w:hAnsi="Arial" w:cs="Arial"/>
          <w:sz w:val="24"/>
        </w:rPr>
        <w:t>entre</w:t>
      </w:r>
      <w:r w:rsidR="00B030C5" w:rsidRPr="00124EFA">
        <w:rPr>
          <w:rFonts w:ascii="Arial" w:hAnsi="Arial" w:cs="Arial"/>
          <w:sz w:val="24"/>
        </w:rPr>
        <w:t xml:space="preserve"> 1 </w:t>
      </w:r>
      <w:r w:rsidR="007B6ADF">
        <w:rPr>
          <w:rFonts w:ascii="Arial" w:hAnsi="Arial" w:cs="Arial"/>
          <w:sz w:val="24"/>
        </w:rPr>
        <w:t>y</w:t>
      </w:r>
      <w:r w:rsidR="00B030C5" w:rsidRPr="00124EFA">
        <w:rPr>
          <w:rFonts w:ascii="Arial" w:hAnsi="Arial" w:cs="Arial"/>
          <w:sz w:val="24"/>
        </w:rPr>
        <w:t xml:space="preserve"> 10</w:t>
      </w:r>
      <w:r>
        <w:rPr>
          <w:rFonts w:ascii="Arial" w:hAnsi="Arial" w:cs="Arial"/>
          <w:sz w:val="24"/>
        </w:rPr>
        <w:t xml:space="preserve"> para establecer e</w:t>
      </w:r>
      <w:r w:rsidR="00B030C5" w:rsidRPr="00124EFA">
        <w:rPr>
          <w:rFonts w:ascii="Arial" w:hAnsi="Arial" w:cs="Arial"/>
          <w:sz w:val="24"/>
        </w:rPr>
        <w:t>l grado de afectación del aspecto crítico</w:t>
      </w:r>
      <w:r>
        <w:rPr>
          <w:rFonts w:ascii="Arial" w:hAnsi="Arial" w:cs="Arial"/>
          <w:sz w:val="24"/>
        </w:rPr>
        <w:t>, con</w:t>
      </w:r>
      <w:r w:rsidR="00B030C5" w:rsidRPr="00124EFA">
        <w:rPr>
          <w:rFonts w:ascii="Arial" w:hAnsi="Arial" w:cs="Arial"/>
          <w:sz w:val="24"/>
        </w:rPr>
        <w:t xml:space="preserve"> relación </w:t>
      </w:r>
      <w:r>
        <w:rPr>
          <w:rFonts w:ascii="Arial" w:hAnsi="Arial" w:cs="Arial"/>
          <w:sz w:val="24"/>
        </w:rPr>
        <w:t>a</w:t>
      </w:r>
      <w:r w:rsidR="00B030C5" w:rsidRPr="00124EFA">
        <w:rPr>
          <w:rFonts w:ascii="Arial" w:hAnsi="Arial" w:cs="Arial"/>
          <w:sz w:val="24"/>
        </w:rPr>
        <w:t xml:space="preserve">l eje articulador, siendo 1 </w:t>
      </w:r>
      <w:r>
        <w:rPr>
          <w:rFonts w:ascii="Arial" w:hAnsi="Arial" w:cs="Arial"/>
          <w:sz w:val="24"/>
        </w:rPr>
        <w:t xml:space="preserve">la </w:t>
      </w:r>
      <w:r w:rsidR="00B030C5" w:rsidRPr="00124EFA">
        <w:rPr>
          <w:rFonts w:ascii="Arial" w:hAnsi="Arial" w:cs="Arial"/>
          <w:sz w:val="24"/>
        </w:rPr>
        <w:t xml:space="preserve">menor afectación y 10 </w:t>
      </w:r>
      <w:r>
        <w:rPr>
          <w:rFonts w:ascii="Arial" w:hAnsi="Arial" w:cs="Arial"/>
          <w:sz w:val="24"/>
        </w:rPr>
        <w:t>la</w:t>
      </w:r>
      <w:r w:rsidR="00B030C5" w:rsidRPr="00124EFA">
        <w:rPr>
          <w:rFonts w:ascii="Arial" w:hAnsi="Arial" w:cs="Arial"/>
          <w:sz w:val="24"/>
        </w:rPr>
        <w:t xml:space="preserve"> mayor.</w:t>
      </w:r>
    </w:p>
    <w:p w14:paraId="0D58F855" w14:textId="77777777" w:rsidR="00442087" w:rsidRDefault="00442087" w:rsidP="009C3922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33B0C290" w14:textId="293B9D7C" w:rsidR="007A0AD3" w:rsidRDefault="00CF6026" w:rsidP="009C3922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124EFA">
        <w:rPr>
          <w:rFonts w:ascii="Arial" w:hAnsi="Arial" w:cs="Arial"/>
          <w:sz w:val="24"/>
        </w:rPr>
        <w:t>L</w:t>
      </w:r>
      <w:r w:rsidR="00B030C5" w:rsidRPr="00124EFA">
        <w:rPr>
          <w:rFonts w:ascii="Arial" w:hAnsi="Arial" w:cs="Arial"/>
          <w:sz w:val="24"/>
        </w:rPr>
        <w:t xml:space="preserve">a </w:t>
      </w:r>
      <w:r w:rsidRPr="00124EFA">
        <w:rPr>
          <w:rFonts w:ascii="Arial" w:hAnsi="Arial" w:cs="Arial"/>
          <w:sz w:val="24"/>
        </w:rPr>
        <w:t xml:space="preserve">sumatoria </w:t>
      </w:r>
      <w:r w:rsidR="00B030C5" w:rsidRPr="00124EFA">
        <w:rPr>
          <w:rFonts w:ascii="Arial" w:hAnsi="Arial" w:cs="Arial"/>
          <w:sz w:val="24"/>
        </w:rPr>
        <w:t xml:space="preserve">de cada uno de los aspectos críticos y </w:t>
      </w:r>
      <w:r w:rsidR="001950A3">
        <w:rPr>
          <w:rFonts w:ascii="Arial" w:hAnsi="Arial" w:cs="Arial"/>
          <w:sz w:val="24"/>
        </w:rPr>
        <w:t xml:space="preserve">de los </w:t>
      </w:r>
      <w:r w:rsidR="00B030C5" w:rsidRPr="00124EFA">
        <w:rPr>
          <w:rFonts w:ascii="Arial" w:hAnsi="Arial" w:cs="Arial"/>
          <w:sz w:val="24"/>
        </w:rPr>
        <w:t>eje</w:t>
      </w:r>
      <w:r w:rsidRPr="00124EFA">
        <w:rPr>
          <w:rFonts w:ascii="Arial" w:hAnsi="Arial" w:cs="Arial"/>
          <w:sz w:val="24"/>
        </w:rPr>
        <w:t>s</w:t>
      </w:r>
      <w:r w:rsidR="00B030C5" w:rsidRPr="00124EFA">
        <w:rPr>
          <w:rFonts w:ascii="Arial" w:hAnsi="Arial" w:cs="Arial"/>
          <w:sz w:val="24"/>
        </w:rPr>
        <w:t xml:space="preserve"> articulador</w:t>
      </w:r>
      <w:r w:rsidRPr="00124EFA">
        <w:rPr>
          <w:rFonts w:ascii="Arial" w:hAnsi="Arial" w:cs="Arial"/>
          <w:sz w:val="24"/>
        </w:rPr>
        <w:t>es</w:t>
      </w:r>
      <w:r w:rsidR="00B030C5" w:rsidRPr="00124EFA">
        <w:rPr>
          <w:rFonts w:ascii="Arial" w:hAnsi="Arial" w:cs="Arial"/>
          <w:sz w:val="24"/>
        </w:rPr>
        <w:t xml:space="preserve"> refleja el impacto que tiene cada uno de ellos en la gestión de la información</w:t>
      </w:r>
      <w:r w:rsidR="001950A3">
        <w:rPr>
          <w:rFonts w:ascii="Arial" w:hAnsi="Arial" w:cs="Arial"/>
          <w:sz w:val="24"/>
        </w:rPr>
        <w:t>. E</w:t>
      </w:r>
      <w:r w:rsidR="007A0AD3" w:rsidRPr="00124EFA">
        <w:rPr>
          <w:rFonts w:ascii="Arial" w:hAnsi="Arial" w:cs="Arial"/>
          <w:sz w:val="24"/>
        </w:rPr>
        <w:t xml:space="preserve">l resultado final es la </w:t>
      </w:r>
      <w:r w:rsidR="007D1EA4">
        <w:rPr>
          <w:rFonts w:ascii="Arial" w:hAnsi="Arial" w:cs="Arial"/>
          <w:sz w:val="24"/>
        </w:rPr>
        <w:t xml:space="preserve">siguiente </w:t>
      </w:r>
      <w:r w:rsidR="007A0AD3" w:rsidRPr="00124EFA">
        <w:rPr>
          <w:rFonts w:ascii="Arial" w:hAnsi="Arial" w:cs="Arial"/>
          <w:sz w:val="24"/>
        </w:rPr>
        <w:t xml:space="preserve">matriz: </w:t>
      </w:r>
    </w:p>
    <w:p w14:paraId="6F157842" w14:textId="77777777" w:rsidR="00442087" w:rsidRPr="00124EFA" w:rsidRDefault="00442087" w:rsidP="00442087">
      <w:pPr>
        <w:pStyle w:val="Sinespaciado"/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275"/>
        <w:gridCol w:w="993"/>
        <w:gridCol w:w="1190"/>
        <w:gridCol w:w="1247"/>
        <w:gridCol w:w="1248"/>
        <w:gridCol w:w="753"/>
      </w:tblGrid>
      <w:tr w:rsidR="00335E7E" w:rsidRPr="005A09BD" w14:paraId="4D65F763" w14:textId="77777777" w:rsidTr="003C1472">
        <w:trPr>
          <w:trHeight w:val="397"/>
          <w:tblHeader/>
        </w:trPr>
        <w:tc>
          <w:tcPr>
            <w:tcW w:w="2122" w:type="dxa"/>
            <w:vMerge w:val="restart"/>
            <w:shd w:val="clear" w:color="auto" w:fill="1F4E79" w:themeFill="accent5" w:themeFillShade="80"/>
            <w:vAlign w:val="center"/>
            <w:hideMark/>
          </w:tcPr>
          <w:p w14:paraId="40B22F87" w14:textId="190C43DB" w:rsidR="00335E7E" w:rsidRPr="003C1472" w:rsidRDefault="00AA2CE6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20"/>
                <w:lang w:eastAsia="es-CO"/>
              </w:rPr>
            </w:pPr>
            <w:r w:rsidRPr="003C14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20"/>
                <w:lang w:eastAsia="es-CO"/>
              </w:rPr>
              <w:t xml:space="preserve">ASPECTO </w:t>
            </w:r>
            <w:r w:rsidR="0018668B" w:rsidRPr="003C14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CRÍTICO</w:t>
            </w:r>
          </w:p>
        </w:tc>
        <w:tc>
          <w:tcPr>
            <w:tcW w:w="5953" w:type="dxa"/>
            <w:gridSpan w:val="5"/>
            <w:shd w:val="clear" w:color="auto" w:fill="1F4E79" w:themeFill="accent5" w:themeFillShade="80"/>
            <w:vAlign w:val="center"/>
            <w:hideMark/>
          </w:tcPr>
          <w:p w14:paraId="0ED61348" w14:textId="72FE7B33" w:rsidR="00335E7E" w:rsidRPr="003C1472" w:rsidRDefault="00335E7E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20"/>
                <w:lang w:eastAsia="es-CO"/>
              </w:rPr>
            </w:pPr>
            <w:r w:rsidRPr="003C14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EJE ARTICULADOR</w:t>
            </w:r>
          </w:p>
        </w:tc>
        <w:tc>
          <w:tcPr>
            <w:tcW w:w="753" w:type="dxa"/>
            <w:vMerge w:val="restart"/>
            <w:shd w:val="clear" w:color="auto" w:fill="1F4E79" w:themeFill="accent5" w:themeFillShade="80"/>
            <w:vAlign w:val="center"/>
            <w:hideMark/>
          </w:tcPr>
          <w:p w14:paraId="45AE5E57" w14:textId="40AF7222" w:rsidR="00335E7E" w:rsidRPr="003C1472" w:rsidRDefault="00335E7E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20"/>
                <w:lang w:eastAsia="es-CO"/>
              </w:rPr>
            </w:pPr>
            <w:r w:rsidRPr="003C14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20"/>
                <w:lang w:eastAsia="es-CO"/>
              </w:rPr>
              <w:t>TOTAL</w:t>
            </w:r>
          </w:p>
        </w:tc>
      </w:tr>
      <w:tr w:rsidR="00335E7E" w:rsidRPr="005A09BD" w14:paraId="5A5C8FD7" w14:textId="77777777" w:rsidTr="003C1472">
        <w:trPr>
          <w:trHeight w:val="524"/>
          <w:tblHeader/>
        </w:trPr>
        <w:tc>
          <w:tcPr>
            <w:tcW w:w="2122" w:type="dxa"/>
            <w:vMerge/>
            <w:shd w:val="clear" w:color="auto" w:fill="1F4E79" w:themeFill="accent5" w:themeFillShade="80"/>
            <w:vAlign w:val="center"/>
            <w:hideMark/>
          </w:tcPr>
          <w:p w14:paraId="5BD06B41" w14:textId="77777777" w:rsidR="00335E7E" w:rsidRPr="005A09BD" w:rsidRDefault="00335E7E" w:rsidP="0044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1F4E79" w:themeFill="accent5" w:themeFillShade="80"/>
            <w:vAlign w:val="center"/>
            <w:hideMark/>
          </w:tcPr>
          <w:p w14:paraId="65AF71BB" w14:textId="77777777" w:rsidR="00335E7E" w:rsidRPr="003C1472" w:rsidRDefault="00335E7E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CO"/>
              </w:rPr>
            </w:pPr>
            <w:r w:rsidRPr="003C1472"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CO"/>
              </w:rPr>
              <w:t>Administración de archivos</w:t>
            </w:r>
          </w:p>
        </w:tc>
        <w:tc>
          <w:tcPr>
            <w:tcW w:w="993" w:type="dxa"/>
            <w:shd w:val="clear" w:color="auto" w:fill="1F4E79" w:themeFill="accent5" w:themeFillShade="80"/>
            <w:vAlign w:val="center"/>
            <w:hideMark/>
          </w:tcPr>
          <w:p w14:paraId="16AAF9F6" w14:textId="77777777" w:rsidR="00335E7E" w:rsidRPr="003C1472" w:rsidRDefault="00335E7E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CO"/>
              </w:rPr>
            </w:pPr>
            <w:r w:rsidRPr="003C1472"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CO"/>
              </w:rPr>
              <w:t>Acceso a la Información</w:t>
            </w:r>
          </w:p>
        </w:tc>
        <w:tc>
          <w:tcPr>
            <w:tcW w:w="1190" w:type="dxa"/>
            <w:shd w:val="clear" w:color="auto" w:fill="1F4E79" w:themeFill="accent5" w:themeFillShade="80"/>
            <w:vAlign w:val="center"/>
            <w:hideMark/>
          </w:tcPr>
          <w:p w14:paraId="384422D7" w14:textId="77777777" w:rsidR="00335E7E" w:rsidRPr="003C1472" w:rsidRDefault="00335E7E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CO"/>
              </w:rPr>
            </w:pPr>
            <w:r w:rsidRPr="003C1472"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CO"/>
              </w:rPr>
              <w:t>Preservación de la Información</w:t>
            </w:r>
          </w:p>
        </w:tc>
        <w:tc>
          <w:tcPr>
            <w:tcW w:w="1247" w:type="dxa"/>
            <w:shd w:val="clear" w:color="auto" w:fill="1F4E79" w:themeFill="accent5" w:themeFillShade="80"/>
            <w:vAlign w:val="center"/>
            <w:hideMark/>
          </w:tcPr>
          <w:p w14:paraId="28F96F18" w14:textId="77777777" w:rsidR="00335E7E" w:rsidRPr="003C1472" w:rsidRDefault="00335E7E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CO"/>
              </w:rPr>
            </w:pPr>
            <w:r w:rsidRPr="003C1472"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CO"/>
              </w:rPr>
              <w:t>Aspectos tecnológicos y de seguridad</w:t>
            </w:r>
          </w:p>
        </w:tc>
        <w:tc>
          <w:tcPr>
            <w:tcW w:w="1248" w:type="dxa"/>
            <w:shd w:val="clear" w:color="auto" w:fill="1F4E79" w:themeFill="accent5" w:themeFillShade="80"/>
            <w:vAlign w:val="center"/>
            <w:hideMark/>
          </w:tcPr>
          <w:p w14:paraId="0427AF28" w14:textId="77777777" w:rsidR="00335E7E" w:rsidRPr="003C1472" w:rsidRDefault="00335E7E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CO"/>
              </w:rPr>
            </w:pPr>
            <w:r w:rsidRPr="003C1472">
              <w:rPr>
                <w:rFonts w:ascii="Arial" w:eastAsia="Times New Roman" w:hAnsi="Arial" w:cs="Arial"/>
                <w:color w:val="FFFFFF" w:themeColor="background1"/>
                <w:sz w:val="16"/>
                <w:szCs w:val="20"/>
                <w:lang w:eastAsia="es-CO"/>
              </w:rPr>
              <w:t>Fortalecimiento y articulación</w:t>
            </w:r>
          </w:p>
        </w:tc>
        <w:tc>
          <w:tcPr>
            <w:tcW w:w="753" w:type="dxa"/>
            <w:vMerge/>
            <w:vAlign w:val="center"/>
            <w:hideMark/>
          </w:tcPr>
          <w:p w14:paraId="0177574B" w14:textId="77777777" w:rsidR="00335E7E" w:rsidRPr="005A09BD" w:rsidRDefault="00335E7E" w:rsidP="0044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81054" w:rsidRPr="005A09BD" w14:paraId="1B3A1477" w14:textId="77777777" w:rsidTr="009E420B">
        <w:trPr>
          <w:trHeight w:val="568"/>
        </w:trPr>
        <w:tc>
          <w:tcPr>
            <w:tcW w:w="2122" w:type="dxa"/>
          </w:tcPr>
          <w:p w14:paraId="310242E4" w14:textId="20DDA77F" w:rsidR="00981054" w:rsidRDefault="00981054" w:rsidP="0091633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167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La entidad No cuenta con una política que abarque la conservación y </w:t>
            </w:r>
            <w:r w:rsidRPr="0001167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lastRenderedPageBreak/>
              <w:t>preservación de los documentos.</w:t>
            </w:r>
          </w:p>
        </w:tc>
        <w:tc>
          <w:tcPr>
            <w:tcW w:w="1275" w:type="dxa"/>
            <w:vAlign w:val="center"/>
          </w:tcPr>
          <w:p w14:paraId="3ECCF24E" w14:textId="40E4FF37" w:rsidR="00981054" w:rsidRPr="003517D8" w:rsidRDefault="00981054" w:rsidP="00442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993" w:type="dxa"/>
            <w:vAlign w:val="center"/>
          </w:tcPr>
          <w:p w14:paraId="57786D21" w14:textId="6B89ACC7" w:rsidR="00981054" w:rsidRPr="003517D8" w:rsidRDefault="00981054" w:rsidP="00442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0" w:type="dxa"/>
            <w:vAlign w:val="center"/>
          </w:tcPr>
          <w:p w14:paraId="41FF802D" w14:textId="705C147B" w:rsidR="00981054" w:rsidRPr="003517D8" w:rsidRDefault="00981054" w:rsidP="00442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7" w:type="dxa"/>
            <w:vAlign w:val="center"/>
          </w:tcPr>
          <w:p w14:paraId="01E51B7D" w14:textId="72BD844F" w:rsidR="00981054" w:rsidRPr="003517D8" w:rsidRDefault="00981054" w:rsidP="00442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8" w:type="dxa"/>
            <w:vAlign w:val="center"/>
          </w:tcPr>
          <w:p w14:paraId="4D5C356B" w14:textId="55CDD8CD" w:rsidR="00981054" w:rsidRPr="003517D8" w:rsidRDefault="00981054" w:rsidP="00442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14:paraId="657A2DC0" w14:textId="3F95D948" w:rsidR="00981054" w:rsidRPr="003517D8" w:rsidRDefault="00981054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3517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981054" w:rsidRPr="005A09BD" w14:paraId="2122023B" w14:textId="77777777" w:rsidTr="009E420B">
        <w:trPr>
          <w:trHeight w:val="568"/>
        </w:trPr>
        <w:tc>
          <w:tcPr>
            <w:tcW w:w="2122" w:type="dxa"/>
            <w:hideMark/>
          </w:tcPr>
          <w:p w14:paraId="2C0722C5" w14:textId="3BB6ED8C" w:rsidR="00981054" w:rsidRPr="005A09BD" w:rsidRDefault="00981054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La entidad NO tiene actualizados los instrumentos archivísticos y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los </w:t>
            </w:r>
            <w:r w:rsidRP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procedimientos de Gestión Documental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acorde a los procesos actuales</w:t>
            </w:r>
            <w:r w:rsidRP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14:paraId="28CDA194" w14:textId="26B1C2B6" w:rsidR="00981054" w:rsidRPr="003517D8" w:rsidRDefault="00981054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  <w:hideMark/>
          </w:tcPr>
          <w:p w14:paraId="73BC8593" w14:textId="45B1FCA4" w:rsidR="00981054" w:rsidRPr="003517D8" w:rsidRDefault="00981054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0" w:type="dxa"/>
            <w:vAlign w:val="center"/>
            <w:hideMark/>
          </w:tcPr>
          <w:p w14:paraId="225D5E4D" w14:textId="3D11DDD4" w:rsidR="00981054" w:rsidRPr="003517D8" w:rsidRDefault="003517D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7" w:type="dxa"/>
            <w:vAlign w:val="center"/>
            <w:hideMark/>
          </w:tcPr>
          <w:p w14:paraId="72F77A39" w14:textId="1E62E11D" w:rsidR="00981054" w:rsidRPr="003517D8" w:rsidRDefault="003517D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8" w:type="dxa"/>
            <w:vAlign w:val="center"/>
            <w:hideMark/>
          </w:tcPr>
          <w:p w14:paraId="1B18DD23" w14:textId="71091FC1" w:rsidR="00981054" w:rsidRPr="003517D8" w:rsidRDefault="00981054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  <w:hideMark/>
          </w:tcPr>
          <w:p w14:paraId="23E84815" w14:textId="2212B5C7" w:rsidR="00981054" w:rsidRPr="003517D8" w:rsidRDefault="00981054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3517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6F7638" w:rsidRPr="005A09BD" w14:paraId="7C1CD04F" w14:textId="77777777" w:rsidTr="009E420B">
        <w:trPr>
          <w:trHeight w:val="392"/>
        </w:trPr>
        <w:tc>
          <w:tcPr>
            <w:tcW w:w="2122" w:type="dxa"/>
          </w:tcPr>
          <w:p w14:paraId="483E35E7" w14:textId="0F842CB2" w:rsidR="006F7638" w:rsidRPr="00C64076" w:rsidRDefault="006F7638" w:rsidP="0091633D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407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La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entidad</w:t>
            </w:r>
            <w:r w:rsidRPr="00C6407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NO cuenta con un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a</w:t>
            </w:r>
            <w:r w:rsidRPr="00C6407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herramienta tecnológica </w:t>
            </w:r>
            <w:r w:rsidRPr="00C6407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para la gestión de los documentos de archivo.</w:t>
            </w:r>
          </w:p>
          <w:p w14:paraId="5B27E92D" w14:textId="77777777" w:rsidR="006F7638" w:rsidRPr="0085641E" w:rsidRDefault="006F7638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</w:p>
        </w:tc>
        <w:tc>
          <w:tcPr>
            <w:tcW w:w="1275" w:type="dxa"/>
            <w:vAlign w:val="center"/>
          </w:tcPr>
          <w:p w14:paraId="252944DE" w14:textId="15A6A893" w:rsidR="006F7638" w:rsidRPr="003517D8" w:rsidRDefault="006F7638" w:rsidP="00442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3B43CED1" w14:textId="37FE46A6" w:rsidR="006F7638" w:rsidRPr="003517D8" w:rsidRDefault="003517D8" w:rsidP="00442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0" w:type="dxa"/>
            <w:vAlign w:val="center"/>
          </w:tcPr>
          <w:p w14:paraId="3361FD6C" w14:textId="03777ED1" w:rsidR="006F7638" w:rsidRPr="003517D8" w:rsidRDefault="006F7638" w:rsidP="00442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7" w:type="dxa"/>
            <w:vAlign w:val="center"/>
          </w:tcPr>
          <w:p w14:paraId="5143D560" w14:textId="71A8B4F0" w:rsidR="006F7638" w:rsidRPr="003517D8" w:rsidRDefault="003517D8" w:rsidP="00442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8" w:type="dxa"/>
            <w:vAlign w:val="center"/>
          </w:tcPr>
          <w:p w14:paraId="325DA61B" w14:textId="5F2A4669" w:rsidR="006F7638" w:rsidRPr="003517D8" w:rsidRDefault="003517D8" w:rsidP="00442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14:paraId="4DBA38AB" w14:textId="167FA2FF" w:rsidR="006F7638" w:rsidRPr="003517D8" w:rsidRDefault="003517D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3517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6F7638" w:rsidRPr="005A09BD" w14:paraId="254E68CD" w14:textId="77777777" w:rsidTr="009E420B">
        <w:trPr>
          <w:trHeight w:val="392"/>
        </w:trPr>
        <w:tc>
          <w:tcPr>
            <w:tcW w:w="2122" w:type="dxa"/>
          </w:tcPr>
          <w:p w14:paraId="119AECA7" w14:textId="3BAE5E4A" w:rsidR="006F7638" w:rsidRDefault="006F7638" w:rsidP="0091633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641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La entidad NO cuenta con un plan de transferencias documentales que regularice las entregas de las áreas al archivo central.</w:t>
            </w:r>
          </w:p>
        </w:tc>
        <w:tc>
          <w:tcPr>
            <w:tcW w:w="1275" w:type="dxa"/>
            <w:vAlign w:val="center"/>
          </w:tcPr>
          <w:p w14:paraId="7F7583EE" w14:textId="004E9E2C" w:rsidR="006F7638" w:rsidRPr="003517D8" w:rsidRDefault="003517D8" w:rsidP="00442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vAlign w:val="center"/>
          </w:tcPr>
          <w:p w14:paraId="5A5331AF" w14:textId="4F03FE80" w:rsidR="006F7638" w:rsidRPr="003517D8" w:rsidRDefault="003517D8" w:rsidP="00442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0" w:type="dxa"/>
            <w:vAlign w:val="center"/>
          </w:tcPr>
          <w:p w14:paraId="44A5EC1A" w14:textId="426D8140" w:rsidR="006F7638" w:rsidRPr="003517D8" w:rsidRDefault="006F7638" w:rsidP="00442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7" w:type="dxa"/>
            <w:vAlign w:val="center"/>
          </w:tcPr>
          <w:p w14:paraId="2C5F8002" w14:textId="7E044E3C" w:rsidR="006F7638" w:rsidRPr="003517D8" w:rsidRDefault="006F7638" w:rsidP="00442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8" w:type="dxa"/>
            <w:vAlign w:val="center"/>
          </w:tcPr>
          <w:p w14:paraId="66BE890B" w14:textId="063A59C6" w:rsidR="006F7638" w:rsidRPr="003517D8" w:rsidRDefault="006F7638" w:rsidP="00442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14:paraId="369C4D4E" w14:textId="3F6AE71B" w:rsidR="006F7638" w:rsidRPr="003517D8" w:rsidRDefault="003517D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3517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6F7638" w:rsidRPr="005A09BD" w14:paraId="7F0FBFAA" w14:textId="77777777" w:rsidTr="009E420B">
        <w:trPr>
          <w:trHeight w:val="392"/>
        </w:trPr>
        <w:tc>
          <w:tcPr>
            <w:tcW w:w="2122" w:type="dxa"/>
            <w:hideMark/>
          </w:tcPr>
          <w:p w14:paraId="3A2484BE" w14:textId="6C0073CC" w:rsidR="006F7638" w:rsidRPr="00112D31" w:rsidRDefault="006F7638" w:rsidP="0091633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4F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La entidad NO cuenta con las tablas de valoración documental del archivo histórico debidamente </w:t>
            </w:r>
            <w:r w:rsidR="00E04FF8" w:rsidRPr="00E04F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convalidadas</w:t>
            </w:r>
            <w:r w:rsidRPr="00E04F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</w:t>
            </w:r>
          </w:p>
          <w:p w14:paraId="30BC588B" w14:textId="2B64191F" w:rsidR="006F7638" w:rsidRPr="005A09BD" w:rsidRDefault="006F7638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</w:p>
        </w:tc>
        <w:tc>
          <w:tcPr>
            <w:tcW w:w="1275" w:type="dxa"/>
            <w:vAlign w:val="center"/>
            <w:hideMark/>
          </w:tcPr>
          <w:p w14:paraId="449D8E6F" w14:textId="7AF8C9A2" w:rsidR="006F7638" w:rsidRPr="003517D8" w:rsidRDefault="003517D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vAlign w:val="center"/>
            <w:hideMark/>
          </w:tcPr>
          <w:p w14:paraId="6B6E0C2B" w14:textId="4FB78AB2" w:rsidR="006F7638" w:rsidRPr="003517D8" w:rsidRDefault="006F763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0" w:type="dxa"/>
            <w:vAlign w:val="center"/>
            <w:hideMark/>
          </w:tcPr>
          <w:p w14:paraId="77D5B146" w14:textId="641831A3" w:rsidR="006F7638" w:rsidRPr="003517D8" w:rsidRDefault="006F763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7" w:type="dxa"/>
            <w:vAlign w:val="center"/>
            <w:hideMark/>
          </w:tcPr>
          <w:p w14:paraId="5BFEBABF" w14:textId="4BC876C4" w:rsidR="006F7638" w:rsidRPr="003517D8" w:rsidRDefault="003517D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8" w:type="dxa"/>
            <w:vAlign w:val="center"/>
            <w:hideMark/>
          </w:tcPr>
          <w:p w14:paraId="564F1604" w14:textId="05DE6AAE" w:rsidR="006F7638" w:rsidRPr="003517D8" w:rsidRDefault="006F763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  <w:hideMark/>
          </w:tcPr>
          <w:p w14:paraId="330C6F1F" w14:textId="0F1A4133" w:rsidR="006F7638" w:rsidRPr="003517D8" w:rsidRDefault="003517D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3517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6F7638" w:rsidRPr="005A09BD" w14:paraId="442D3D6C" w14:textId="77777777" w:rsidTr="009E420B">
        <w:trPr>
          <w:trHeight w:val="300"/>
        </w:trPr>
        <w:tc>
          <w:tcPr>
            <w:tcW w:w="2122" w:type="dxa"/>
            <w:hideMark/>
          </w:tcPr>
          <w:p w14:paraId="7B45484F" w14:textId="013B3749" w:rsidR="006F7638" w:rsidRPr="005A09BD" w:rsidRDefault="006F7638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C6407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La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entidad</w:t>
            </w:r>
            <w:r w:rsidRPr="00C6407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NO cuenta con un sistema que permita integrar la administración de los documentos electrónicos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 xml:space="preserve"> y físicos</w:t>
            </w:r>
            <w:r w:rsidRPr="00C6407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.</w:t>
            </w:r>
          </w:p>
        </w:tc>
        <w:tc>
          <w:tcPr>
            <w:tcW w:w="1275" w:type="dxa"/>
            <w:vAlign w:val="center"/>
            <w:hideMark/>
          </w:tcPr>
          <w:p w14:paraId="2BF3EE45" w14:textId="02ECBE84" w:rsidR="006F7638" w:rsidRPr="003517D8" w:rsidRDefault="006F763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48089260" w14:textId="1E13ED7C" w:rsidR="006F7638" w:rsidRPr="003517D8" w:rsidRDefault="006F763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0" w:type="dxa"/>
            <w:vAlign w:val="center"/>
            <w:hideMark/>
          </w:tcPr>
          <w:p w14:paraId="0BE44764" w14:textId="3431CC7E" w:rsidR="006F7638" w:rsidRPr="003517D8" w:rsidRDefault="003517D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7" w:type="dxa"/>
            <w:vAlign w:val="center"/>
            <w:hideMark/>
          </w:tcPr>
          <w:p w14:paraId="4F938AFD" w14:textId="1BAA1029" w:rsidR="006F7638" w:rsidRPr="003517D8" w:rsidRDefault="003517D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8" w:type="dxa"/>
            <w:vAlign w:val="center"/>
            <w:hideMark/>
          </w:tcPr>
          <w:p w14:paraId="6A47E692" w14:textId="767A6D99" w:rsidR="006F7638" w:rsidRPr="003517D8" w:rsidRDefault="006F763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  <w:hideMark/>
          </w:tcPr>
          <w:p w14:paraId="636566FF" w14:textId="76F1ECCC" w:rsidR="006F7638" w:rsidRPr="003517D8" w:rsidRDefault="003517D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3517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6F7638" w:rsidRPr="005409EA" w14:paraId="32B48736" w14:textId="77777777" w:rsidTr="00982C87">
        <w:trPr>
          <w:trHeight w:val="60"/>
        </w:trPr>
        <w:tc>
          <w:tcPr>
            <w:tcW w:w="2122" w:type="dxa"/>
            <w:shd w:val="clear" w:color="auto" w:fill="DEEAF6" w:themeFill="accent5" w:themeFillTint="33"/>
            <w:vAlign w:val="center"/>
            <w:hideMark/>
          </w:tcPr>
          <w:p w14:paraId="17FDF24A" w14:textId="77777777" w:rsidR="006F7638" w:rsidRPr="005A09BD" w:rsidRDefault="006F763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09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  <w:hideMark/>
          </w:tcPr>
          <w:p w14:paraId="0444C4D9" w14:textId="12FBA4E9" w:rsidR="006F7638" w:rsidRPr="003517D8" w:rsidRDefault="003517D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28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  <w:hideMark/>
          </w:tcPr>
          <w:p w14:paraId="5D4062A4" w14:textId="59687999" w:rsidR="006F7638" w:rsidRPr="003517D8" w:rsidRDefault="003517D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15</w:t>
            </w:r>
          </w:p>
        </w:tc>
        <w:tc>
          <w:tcPr>
            <w:tcW w:w="1190" w:type="dxa"/>
            <w:shd w:val="clear" w:color="auto" w:fill="DEEAF6" w:themeFill="accent5" w:themeFillTint="33"/>
            <w:vAlign w:val="center"/>
            <w:hideMark/>
          </w:tcPr>
          <w:p w14:paraId="0A15150F" w14:textId="77A6BE53" w:rsidR="006F7638" w:rsidRPr="003517D8" w:rsidRDefault="003517D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7</w:t>
            </w:r>
          </w:p>
        </w:tc>
        <w:tc>
          <w:tcPr>
            <w:tcW w:w="1247" w:type="dxa"/>
            <w:shd w:val="clear" w:color="auto" w:fill="DEEAF6" w:themeFill="accent5" w:themeFillTint="33"/>
            <w:vAlign w:val="center"/>
            <w:hideMark/>
          </w:tcPr>
          <w:p w14:paraId="65D58E01" w14:textId="06158ACF" w:rsidR="006F7638" w:rsidRPr="003517D8" w:rsidRDefault="003517D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7</w:t>
            </w:r>
          </w:p>
        </w:tc>
        <w:tc>
          <w:tcPr>
            <w:tcW w:w="1248" w:type="dxa"/>
            <w:shd w:val="clear" w:color="auto" w:fill="DEEAF6" w:themeFill="accent5" w:themeFillTint="33"/>
            <w:vAlign w:val="center"/>
            <w:hideMark/>
          </w:tcPr>
          <w:p w14:paraId="4CB5A6FC" w14:textId="1C6E81A6" w:rsidR="006F7638" w:rsidRPr="003517D8" w:rsidRDefault="003517D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517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6</w:t>
            </w:r>
          </w:p>
        </w:tc>
        <w:tc>
          <w:tcPr>
            <w:tcW w:w="753" w:type="dxa"/>
            <w:shd w:val="clear" w:color="auto" w:fill="000000" w:themeFill="text1"/>
            <w:vAlign w:val="center"/>
            <w:hideMark/>
          </w:tcPr>
          <w:p w14:paraId="6FD3FD97" w14:textId="77777777" w:rsidR="006F7638" w:rsidRPr="004D6044" w:rsidRDefault="006F7638" w:rsidP="00442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D604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 </w:t>
            </w:r>
          </w:p>
        </w:tc>
      </w:tr>
    </w:tbl>
    <w:p w14:paraId="6FEF56A1" w14:textId="15FC5C5F" w:rsidR="00442087" w:rsidRPr="003726AF" w:rsidRDefault="003726AF" w:rsidP="003726AF">
      <w:pPr>
        <w:pStyle w:val="Descripcin"/>
        <w:jc w:val="center"/>
        <w:rPr>
          <w:rFonts w:ascii="Arial" w:hAnsi="Arial" w:cs="Arial"/>
          <w:color w:val="auto"/>
          <w:sz w:val="16"/>
          <w:szCs w:val="16"/>
        </w:rPr>
      </w:pPr>
      <w:bookmarkStart w:id="10" w:name="_Toc147754914"/>
      <w:r w:rsidRPr="003726AF">
        <w:rPr>
          <w:rFonts w:ascii="Arial" w:hAnsi="Arial" w:cs="Arial"/>
          <w:color w:val="auto"/>
          <w:sz w:val="16"/>
          <w:szCs w:val="16"/>
        </w:rPr>
        <w:t xml:space="preserve">Tabla </w:t>
      </w:r>
      <w:r w:rsidRPr="003726AF">
        <w:rPr>
          <w:rFonts w:ascii="Arial" w:hAnsi="Arial" w:cs="Arial"/>
          <w:color w:val="auto"/>
          <w:sz w:val="16"/>
          <w:szCs w:val="16"/>
        </w:rPr>
        <w:fldChar w:fldCharType="begin"/>
      </w:r>
      <w:r w:rsidRPr="003726AF">
        <w:rPr>
          <w:rFonts w:ascii="Arial" w:hAnsi="Arial" w:cs="Arial"/>
          <w:color w:val="auto"/>
          <w:sz w:val="16"/>
          <w:szCs w:val="16"/>
        </w:rPr>
        <w:instrText xml:space="preserve"> SEQ Tabla \* ARABIC </w:instrText>
      </w:r>
      <w:r w:rsidRPr="003726AF">
        <w:rPr>
          <w:rFonts w:ascii="Arial" w:hAnsi="Arial" w:cs="Arial"/>
          <w:color w:val="auto"/>
          <w:sz w:val="16"/>
          <w:szCs w:val="16"/>
        </w:rPr>
        <w:fldChar w:fldCharType="separate"/>
      </w:r>
      <w:r w:rsidRPr="003726AF">
        <w:rPr>
          <w:rFonts w:ascii="Arial" w:hAnsi="Arial" w:cs="Arial"/>
          <w:noProof/>
          <w:color w:val="auto"/>
          <w:sz w:val="16"/>
          <w:szCs w:val="16"/>
        </w:rPr>
        <w:t>2</w:t>
      </w:r>
      <w:r w:rsidRPr="003726AF">
        <w:rPr>
          <w:rFonts w:ascii="Arial" w:hAnsi="Arial" w:cs="Arial"/>
          <w:color w:val="auto"/>
          <w:sz w:val="16"/>
          <w:szCs w:val="16"/>
        </w:rPr>
        <w:fldChar w:fldCharType="end"/>
      </w:r>
      <w:r w:rsidRPr="003726AF">
        <w:rPr>
          <w:rFonts w:ascii="Arial" w:hAnsi="Arial" w:cs="Arial"/>
          <w:color w:val="auto"/>
          <w:sz w:val="16"/>
          <w:szCs w:val="16"/>
        </w:rPr>
        <w:t xml:space="preserve"> Priorización de aspectos críticos</w:t>
      </w:r>
      <w:bookmarkEnd w:id="10"/>
    </w:p>
    <w:p w14:paraId="01496DB4" w14:textId="7902457D" w:rsidR="003D7E14" w:rsidRDefault="003D7E14" w:rsidP="00103EBF">
      <w:pPr>
        <w:spacing w:after="0"/>
      </w:pPr>
    </w:p>
    <w:p w14:paraId="1A94EBA0" w14:textId="77777777" w:rsidR="003D7E14" w:rsidRPr="00442087" w:rsidRDefault="003D7E14" w:rsidP="00103EBF">
      <w:pPr>
        <w:spacing w:after="0"/>
      </w:pPr>
    </w:p>
    <w:p w14:paraId="76522457" w14:textId="77777777" w:rsidR="003D7E14" w:rsidRDefault="003D7E14" w:rsidP="00103EBF">
      <w:pPr>
        <w:pStyle w:val="Ttulo2"/>
        <w:spacing w:before="0" w:line="240" w:lineRule="auto"/>
        <w:ind w:left="578" w:hanging="578"/>
        <w:rPr>
          <w:rFonts w:ascii="Arial" w:hAnsi="Arial" w:cs="Arial"/>
          <w:b/>
          <w:color w:val="000000" w:themeColor="text1"/>
          <w:sz w:val="24"/>
          <w:szCs w:val="24"/>
        </w:rPr>
        <w:sectPr w:rsidR="003D7E14" w:rsidSect="000B446D">
          <w:headerReference w:type="default" r:id="rId8"/>
          <w:footerReference w:type="default" r:id="rId9"/>
          <w:headerReference w:type="first" r:id="rId10"/>
          <w:footerReference w:type="first" r:id="rId11"/>
          <w:pgSz w:w="12242" w:h="15842" w:code="1"/>
          <w:pgMar w:top="2268" w:right="1701" w:bottom="2268" w:left="1701" w:header="708" w:footer="708" w:gutter="0"/>
          <w:cols w:space="708"/>
          <w:docGrid w:linePitch="360"/>
        </w:sectPr>
      </w:pPr>
    </w:p>
    <w:p w14:paraId="5B39C266" w14:textId="14034D70" w:rsidR="00E4611F" w:rsidRPr="009876C1" w:rsidRDefault="009876C1" w:rsidP="00103EBF">
      <w:pPr>
        <w:pStyle w:val="Ttulo2"/>
        <w:spacing w:before="0" w:line="240" w:lineRule="auto"/>
        <w:ind w:left="578" w:hanging="578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1" w:name="_Toc147312470"/>
      <w:r w:rsidRPr="009876C1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Definición de objetivos y acciones estratégicas</w:t>
      </w:r>
      <w:bookmarkEnd w:id="11"/>
    </w:p>
    <w:p w14:paraId="396222E9" w14:textId="77777777" w:rsidR="00442087" w:rsidRDefault="00442087" w:rsidP="00442087">
      <w:pPr>
        <w:pStyle w:val="Sinespaciado"/>
        <w:jc w:val="both"/>
        <w:rPr>
          <w:rFonts w:ascii="Arial" w:hAnsi="Arial" w:cs="Arial"/>
          <w:sz w:val="24"/>
        </w:rPr>
      </w:pPr>
    </w:p>
    <w:p w14:paraId="05DC3DEF" w14:textId="4BA33C8E" w:rsidR="007F5B05" w:rsidRDefault="00CE416E" w:rsidP="009C3922">
      <w:pPr>
        <w:pStyle w:val="Sinespaciado"/>
        <w:jc w:val="both"/>
        <w:rPr>
          <w:rFonts w:ascii="Arial" w:hAnsi="Arial" w:cs="Arial"/>
          <w:b/>
          <w:sz w:val="24"/>
        </w:rPr>
      </w:pPr>
      <w:r w:rsidRPr="00124EFA">
        <w:rPr>
          <w:rFonts w:ascii="Arial" w:hAnsi="Arial" w:cs="Arial"/>
          <w:sz w:val="24"/>
        </w:rPr>
        <w:t xml:space="preserve">Con base en los </w:t>
      </w:r>
      <w:r w:rsidR="00AA2CE6" w:rsidRPr="00124EFA">
        <w:rPr>
          <w:rFonts w:ascii="Arial" w:hAnsi="Arial" w:cs="Arial"/>
          <w:sz w:val="24"/>
        </w:rPr>
        <w:t>aspectos críticos</w:t>
      </w:r>
      <w:r w:rsidR="007D1EA4">
        <w:rPr>
          <w:rFonts w:ascii="Arial" w:hAnsi="Arial" w:cs="Arial"/>
          <w:sz w:val="24"/>
        </w:rPr>
        <w:t xml:space="preserve"> </w:t>
      </w:r>
      <w:r w:rsidRPr="00124EFA">
        <w:rPr>
          <w:rFonts w:ascii="Arial" w:hAnsi="Arial" w:cs="Arial"/>
          <w:sz w:val="24"/>
        </w:rPr>
        <w:t xml:space="preserve">y </w:t>
      </w:r>
      <w:r w:rsidR="008C5F77" w:rsidRPr="00124EFA">
        <w:rPr>
          <w:rFonts w:ascii="Arial" w:hAnsi="Arial" w:cs="Arial"/>
          <w:sz w:val="24"/>
        </w:rPr>
        <w:t xml:space="preserve">los </w:t>
      </w:r>
      <w:r w:rsidRPr="00124EFA">
        <w:rPr>
          <w:rFonts w:ascii="Arial" w:hAnsi="Arial" w:cs="Arial"/>
          <w:sz w:val="24"/>
        </w:rPr>
        <w:t xml:space="preserve">ejes </w:t>
      </w:r>
      <w:r w:rsidR="008C5F77" w:rsidRPr="00124EFA">
        <w:rPr>
          <w:rFonts w:ascii="Arial" w:hAnsi="Arial" w:cs="Arial"/>
          <w:sz w:val="24"/>
        </w:rPr>
        <w:t>articuladores</w:t>
      </w:r>
      <w:r w:rsidR="00313734">
        <w:rPr>
          <w:rFonts w:ascii="Arial" w:hAnsi="Arial" w:cs="Arial"/>
          <w:sz w:val="24"/>
        </w:rPr>
        <w:t>,</w:t>
      </w:r>
      <w:r w:rsidR="007D1EA4">
        <w:rPr>
          <w:rFonts w:ascii="Arial" w:hAnsi="Arial" w:cs="Arial"/>
          <w:sz w:val="24"/>
        </w:rPr>
        <w:t xml:space="preserve"> </w:t>
      </w:r>
      <w:r w:rsidR="00313734">
        <w:rPr>
          <w:rFonts w:ascii="Arial" w:hAnsi="Arial" w:cs="Arial"/>
          <w:sz w:val="24"/>
        </w:rPr>
        <w:t xml:space="preserve">se </w:t>
      </w:r>
      <w:r w:rsidR="007D1EA4">
        <w:rPr>
          <w:rFonts w:ascii="Arial" w:hAnsi="Arial" w:cs="Arial"/>
          <w:sz w:val="24"/>
        </w:rPr>
        <w:t>hizo la f</w:t>
      </w:r>
      <w:r w:rsidR="008C5F77" w:rsidRPr="00124EFA">
        <w:rPr>
          <w:rFonts w:ascii="Arial" w:hAnsi="Arial" w:cs="Arial"/>
          <w:sz w:val="24"/>
        </w:rPr>
        <w:t>ormula</w:t>
      </w:r>
      <w:r w:rsidR="007D1EA4">
        <w:rPr>
          <w:rFonts w:ascii="Arial" w:hAnsi="Arial" w:cs="Arial"/>
          <w:sz w:val="24"/>
        </w:rPr>
        <w:t xml:space="preserve">ción de </w:t>
      </w:r>
      <w:r w:rsidR="008C5F77" w:rsidRPr="00124EFA">
        <w:rPr>
          <w:rFonts w:ascii="Arial" w:hAnsi="Arial" w:cs="Arial"/>
          <w:sz w:val="24"/>
        </w:rPr>
        <w:t xml:space="preserve">los objetivos y </w:t>
      </w:r>
      <w:r w:rsidR="007D1EA4">
        <w:rPr>
          <w:rFonts w:ascii="Arial" w:hAnsi="Arial" w:cs="Arial"/>
          <w:sz w:val="24"/>
        </w:rPr>
        <w:t xml:space="preserve">la </w:t>
      </w:r>
      <w:r w:rsidR="008C5F77" w:rsidRPr="00124EFA">
        <w:rPr>
          <w:rFonts w:ascii="Arial" w:hAnsi="Arial" w:cs="Arial"/>
          <w:sz w:val="24"/>
        </w:rPr>
        <w:t>identifica</w:t>
      </w:r>
      <w:r w:rsidR="007D1EA4">
        <w:rPr>
          <w:rFonts w:ascii="Arial" w:hAnsi="Arial" w:cs="Arial"/>
          <w:sz w:val="24"/>
        </w:rPr>
        <w:t xml:space="preserve">ción de </w:t>
      </w:r>
      <w:r w:rsidR="008C5F77" w:rsidRPr="00124EFA">
        <w:rPr>
          <w:rFonts w:ascii="Arial" w:hAnsi="Arial" w:cs="Arial"/>
          <w:sz w:val="24"/>
        </w:rPr>
        <w:t xml:space="preserve">las acciones </w:t>
      </w:r>
      <w:r w:rsidR="00EC4304" w:rsidRPr="00124EFA">
        <w:rPr>
          <w:rFonts w:ascii="Arial" w:hAnsi="Arial" w:cs="Arial"/>
          <w:sz w:val="24"/>
        </w:rPr>
        <w:t>estratégicas</w:t>
      </w:r>
      <w:r w:rsidR="00AD7A4B">
        <w:rPr>
          <w:rFonts w:ascii="Arial" w:hAnsi="Arial" w:cs="Arial"/>
          <w:sz w:val="24"/>
        </w:rPr>
        <w:t xml:space="preserve"> </w:t>
      </w:r>
      <w:r w:rsidR="00D728D2" w:rsidRPr="00124EFA">
        <w:rPr>
          <w:rFonts w:ascii="Arial" w:hAnsi="Arial" w:cs="Arial"/>
          <w:sz w:val="24"/>
        </w:rPr>
        <w:t xml:space="preserve">para la </w:t>
      </w:r>
      <w:r w:rsidRPr="00124EFA">
        <w:rPr>
          <w:rFonts w:ascii="Arial" w:hAnsi="Arial" w:cs="Arial"/>
          <w:sz w:val="24"/>
        </w:rPr>
        <w:t>adecuada</w:t>
      </w:r>
      <w:r w:rsidR="00D728D2" w:rsidRPr="00124EFA">
        <w:rPr>
          <w:rFonts w:ascii="Arial" w:hAnsi="Arial" w:cs="Arial"/>
          <w:sz w:val="24"/>
        </w:rPr>
        <w:t xml:space="preserve"> gestión documental y para f</w:t>
      </w:r>
      <w:r w:rsidRPr="00124EFA">
        <w:rPr>
          <w:rFonts w:ascii="Arial" w:hAnsi="Arial" w:cs="Arial"/>
          <w:sz w:val="24"/>
        </w:rPr>
        <w:t xml:space="preserve">acilitar </w:t>
      </w:r>
      <w:r w:rsidR="00D728D2" w:rsidRPr="00124EFA">
        <w:rPr>
          <w:rFonts w:ascii="Arial" w:hAnsi="Arial" w:cs="Arial"/>
          <w:sz w:val="24"/>
        </w:rPr>
        <w:t xml:space="preserve">la </w:t>
      </w:r>
      <w:r w:rsidRPr="00124EFA">
        <w:rPr>
          <w:rFonts w:ascii="Arial" w:hAnsi="Arial" w:cs="Arial"/>
          <w:sz w:val="24"/>
        </w:rPr>
        <w:t xml:space="preserve">gestión administrativa </w:t>
      </w:r>
      <w:r w:rsidR="00D728D2" w:rsidRPr="00124EFA">
        <w:rPr>
          <w:rFonts w:ascii="Arial" w:hAnsi="Arial" w:cs="Arial"/>
          <w:sz w:val="24"/>
        </w:rPr>
        <w:t xml:space="preserve">en la </w:t>
      </w:r>
      <w:r w:rsidR="002B6659">
        <w:rPr>
          <w:rFonts w:ascii="Arial" w:hAnsi="Arial" w:cs="Arial"/>
          <w:sz w:val="24"/>
        </w:rPr>
        <w:t>entidad</w:t>
      </w:r>
      <w:r w:rsidR="007F5B05" w:rsidRPr="00ED2C06">
        <w:rPr>
          <w:rFonts w:ascii="Arial" w:hAnsi="Arial" w:cs="Arial"/>
          <w:b/>
          <w:sz w:val="24"/>
        </w:rPr>
        <w:t>.</w:t>
      </w:r>
    </w:p>
    <w:p w14:paraId="5056DEF7" w14:textId="2FB4793B" w:rsidR="008A6137" w:rsidRDefault="008A6137" w:rsidP="00442087">
      <w:pPr>
        <w:pStyle w:val="Sinespaciado"/>
        <w:jc w:val="both"/>
        <w:rPr>
          <w:rFonts w:ascii="Arial" w:hAnsi="Arial" w:cs="Arial"/>
          <w:b/>
          <w:sz w:val="24"/>
        </w:rPr>
      </w:pPr>
    </w:p>
    <w:tbl>
      <w:tblPr>
        <w:tblW w:w="137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4"/>
        <w:gridCol w:w="3985"/>
        <w:gridCol w:w="1417"/>
        <w:gridCol w:w="851"/>
        <w:gridCol w:w="709"/>
        <w:gridCol w:w="3659"/>
      </w:tblGrid>
      <w:tr w:rsidR="009B6277" w:rsidRPr="00103EBF" w14:paraId="7025D28B" w14:textId="77777777" w:rsidTr="009B6277">
        <w:trPr>
          <w:trHeight w:val="326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772E53E8" w14:textId="7C6F4EDF" w:rsidR="009B6277" w:rsidRPr="00103EBF" w:rsidRDefault="009B6277" w:rsidP="009B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OBJETIVOS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4755EB2F" w14:textId="26E1E3AA" w:rsidR="009B6277" w:rsidRPr="00103EBF" w:rsidRDefault="009B6277" w:rsidP="009B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ACCIONES ESTRATÉGICAS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462C4650" w14:textId="49A152ED" w:rsidR="009B6277" w:rsidRPr="00103EBF" w:rsidRDefault="009B6277" w:rsidP="009B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RESPONSABLE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noWrap/>
            <w:vAlign w:val="center"/>
          </w:tcPr>
          <w:p w14:paraId="2B92358B" w14:textId="6583D5F4" w:rsidR="009B6277" w:rsidRPr="00103EBF" w:rsidRDefault="009B6277" w:rsidP="009B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FECHA INICIAL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noWrap/>
            <w:vAlign w:val="center"/>
          </w:tcPr>
          <w:p w14:paraId="231CDE1B" w14:textId="29C3B69F" w:rsidR="009B6277" w:rsidRPr="00103EBF" w:rsidRDefault="009B6277" w:rsidP="009B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FECHA FINAL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258165A9" w14:textId="5531B560" w:rsidR="009B6277" w:rsidRPr="00103EBF" w:rsidRDefault="009B6277" w:rsidP="009B6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ENTREGABLE</w:t>
            </w:r>
          </w:p>
        </w:tc>
      </w:tr>
      <w:tr w:rsidR="009B6277" w:rsidRPr="00103EBF" w14:paraId="00B10C92" w14:textId="77777777" w:rsidTr="007657B7">
        <w:trPr>
          <w:trHeight w:val="519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38E3" w14:textId="77777777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Establecer los lineamientos para la conservación y preservación de los documentos.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4152" w14:textId="77777777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Actualizar la política de gestión documental abarcando los aspectos de conservación y preservación de los documentos de archivo.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ACFF" w14:textId="77777777" w:rsidR="009B6277" w:rsidRPr="00103EBF" w:rsidRDefault="009B6277" w:rsidP="0010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Dirección Relaciones Administrativas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940C" w14:textId="77777777" w:rsidR="009B6277" w:rsidRPr="00103EBF" w:rsidRDefault="009B6277" w:rsidP="0010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48EF" w14:textId="77777777" w:rsidR="009B6277" w:rsidRPr="00103EBF" w:rsidRDefault="009B6277" w:rsidP="0010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2023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B19E" w14:textId="77509CBD" w:rsidR="009B6277" w:rsidRPr="00103EBF" w:rsidRDefault="009B6277" w:rsidP="003D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 Política</w:t>
            </w:r>
            <w:r w:rsidR="009163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.</w:t>
            </w:r>
          </w:p>
        </w:tc>
      </w:tr>
      <w:tr w:rsidR="009B6277" w:rsidRPr="00103EBF" w14:paraId="33F4524B" w14:textId="77777777" w:rsidTr="009B6277">
        <w:trPr>
          <w:trHeight w:val="60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FF81" w14:textId="77777777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Garantizar la implementación de los instrumentos archivísticos y los procedimientos de Gestión Documental.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AFC3" w14:textId="77777777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Mantener actualizado e implementar los instrumentos archivísticos según los cambios y las necesidades de la entidad.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9E25" w14:textId="77777777" w:rsidR="009B6277" w:rsidRPr="00103EBF" w:rsidRDefault="009B6277" w:rsidP="0010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Dirección Relaciones Administrativas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br/>
              <w:t>Calidad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F2EB" w14:textId="77777777" w:rsidR="009B6277" w:rsidRPr="00103EBF" w:rsidRDefault="009B6277" w:rsidP="0010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F66B" w14:textId="77777777" w:rsidR="009B6277" w:rsidRPr="00103EBF" w:rsidRDefault="009B6277" w:rsidP="0010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2026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2090" w14:textId="21D21C88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1.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Instrumentos archivísticos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.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. Procedimientos de archivo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y correspondencia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.</w:t>
            </w:r>
          </w:p>
        </w:tc>
      </w:tr>
      <w:tr w:rsidR="009B6277" w:rsidRPr="00103EBF" w14:paraId="03A545AE" w14:textId="77777777" w:rsidTr="007657B7">
        <w:trPr>
          <w:trHeight w:val="511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D41F" w14:textId="77777777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Contar con una herramienta tecnológica que satisfaga las necesidades del Sistema de Gestión Documental de la entidad.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9109" w14:textId="4024108C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Seleccionar una aplicación tecnológica que permita centralizar la administración y control de la gestión documental </w:t>
            </w:r>
            <w:r w:rsidR="00AC5B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en lo que respecta al 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archivo.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F611" w14:textId="77777777" w:rsidR="009B6277" w:rsidRPr="00103EBF" w:rsidRDefault="009B6277" w:rsidP="0010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Dirección Relaciones Administrativas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br/>
              <w:t>Tecnología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9DF3" w14:textId="77777777" w:rsidR="009B6277" w:rsidRPr="00103EBF" w:rsidRDefault="009B6277" w:rsidP="0010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60D3" w14:textId="77777777" w:rsidR="009B6277" w:rsidRPr="00103EBF" w:rsidRDefault="009B6277" w:rsidP="0010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2026</w:t>
            </w:r>
          </w:p>
        </w:tc>
        <w:tc>
          <w:tcPr>
            <w:tcW w:w="3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25319" w14:textId="2E7D50EF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 Requerimientos funcionales de la herramienta.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br/>
              <w:t>2. Especificaciones técnicas</w:t>
            </w:r>
            <w:r w:rsidR="009163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.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br/>
              <w:t>3. Contrato</w:t>
            </w:r>
            <w:r w:rsidR="009163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.</w:t>
            </w:r>
          </w:p>
        </w:tc>
      </w:tr>
      <w:tr w:rsidR="009B6277" w:rsidRPr="00103EBF" w14:paraId="34CE6AFB" w14:textId="77777777" w:rsidTr="009B6277">
        <w:trPr>
          <w:trHeight w:val="450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D775" w14:textId="77777777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AD00" w14:textId="7A53D430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Parametrizar los instrumentos archivísticos en la herramienta tecnológica para mayor control de los documentos</w:t>
            </w:r>
            <w:r w:rsidR="005C223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de archivo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9877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E14D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192C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6A6D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9B6277" w:rsidRPr="00103EBF" w14:paraId="43F01B0D" w14:textId="77777777" w:rsidTr="009B6277">
        <w:trPr>
          <w:trHeight w:val="450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F8DF" w14:textId="77777777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6D1C" w14:textId="65F390C0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Automatizar los procesos de </w:t>
            </w:r>
            <w:r w:rsidR="00AC5B5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estión documental para optimizar tiempos y recursos.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ACCE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2851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57DD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61BF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9B6277" w:rsidRPr="00103EBF" w14:paraId="678B4DCE" w14:textId="77777777" w:rsidTr="009B6277">
        <w:trPr>
          <w:trHeight w:val="450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A59A" w14:textId="77777777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Regularizar las transferencias documentales de las dependencias al archivo central.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E3A7" w14:textId="77777777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Elaborar e Implementar el plan de transferencias documentales.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6E49" w14:textId="77777777" w:rsidR="009B6277" w:rsidRPr="00103EBF" w:rsidRDefault="009B6277" w:rsidP="0010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Dirección Relaciones Administrativas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C095" w14:textId="77777777" w:rsidR="009B6277" w:rsidRPr="00103EBF" w:rsidRDefault="009B6277" w:rsidP="0010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FAB5" w14:textId="77777777" w:rsidR="009B6277" w:rsidRPr="00103EBF" w:rsidRDefault="009B6277" w:rsidP="0010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2026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2BEDC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 Inventario documental.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br/>
              <w:t>2. Plan de transferencias. (cronograma)</w:t>
            </w:r>
          </w:p>
        </w:tc>
      </w:tr>
      <w:tr w:rsidR="009B6277" w:rsidRPr="00103EBF" w14:paraId="67D0A60F" w14:textId="77777777" w:rsidTr="00E04FF8">
        <w:trPr>
          <w:trHeight w:val="421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B32C" w14:textId="3A3FB0A6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Realizar la valoración documental del archivo histórico de la entidad tanto lo ubicado en el archivo central y en el archivo inactivo (Bodega Proveedor).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88F0" w14:textId="23C40E90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Construir la historia archivística e identificar los periodos y sus estructuras orgánico-funcionales.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0C86" w14:textId="77777777" w:rsidR="009B6277" w:rsidRPr="00103EBF" w:rsidRDefault="009B6277" w:rsidP="0010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Dirección Relaciones Administrativas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12009" w14:textId="77777777" w:rsidR="009B6277" w:rsidRPr="00103EBF" w:rsidRDefault="009B6277" w:rsidP="0010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CB52" w14:textId="77777777" w:rsidR="009B6277" w:rsidRPr="00103EBF" w:rsidRDefault="009B6277" w:rsidP="0010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2026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B84C" w14:textId="4482A9E2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 Memoria Archivística Institucional.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br/>
              <w:t>2. Informe resultado de cantidad de periodos y TVD para elaboración.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br/>
              <w:t>3. Cuadro evolutivo</w:t>
            </w:r>
            <w:r w:rsidR="00DA10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.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9B6277" w:rsidRPr="00103EBF" w14:paraId="3FE5A167" w14:textId="77777777" w:rsidTr="007657B7">
        <w:trPr>
          <w:trHeight w:val="469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6E2E" w14:textId="77777777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C7A9" w14:textId="77777777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Elaborar y convalidar las tablas de valoración documental (TVD).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55EC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E2B4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CE10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F7E7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 Tablas de valoración documental.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br/>
              <w:t>2. Cuadro de clasificación documental.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br/>
              <w:t>3. Memoria descriptiva.</w:t>
            </w:r>
          </w:p>
        </w:tc>
      </w:tr>
      <w:tr w:rsidR="009B6277" w:rsidRPr="00103EBF" w14:paraId="76216122" w14:textId="77777777" w:rsidTr="009B6277">
        <w:trPr>
          <w:trHeight w:val="300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BF5D" w14:textId="77777777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32F8B" w14:textId="77777777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Implementar las Tablas de valoración documental.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E2C1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D84F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3280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7569B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 Plan de trabajo archivístico.</w:t>
            </w:r>
          </w:p>
        </w:tc>
      </w:tr>
      <w:tr w:rsidR="009B6277" w:rsidRPr="00103EBF" w14:paraId="7EE29C07" w14:textId="77777777" w:rsidTr="009B6277">
        <w:trPr>
          <w:trHeight w:val="278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3B53" w14:textId="77777777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Desarrollar el Sistema de Gestión de Documentos Electrónicos de Archivo SGDEA.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E798" w14:textId="77777777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Definir los requerimientos funcionales para la gestión de los documentos electrónicos.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A995" w14:textId="77777777" w:rsidR="009B6277" w:rsidRPr="00103EBF" w:rsidRDefault="009B6277" w:rsidP="0010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Dirección Relaciones Administrativas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br/>
              <w:t>Tecnología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7A2A" w14:textId="77777777" w:rsidR="009B6277" w:rsidRPr="00103EBF" w:rsidRDefault="009B6277" w:rsidP="0010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9092" w14:textId="77777777" w:rsidR="009B6277" w:rsidRPr="00103EBF" w:rsidRDefault="009B6277" w:rsidP="00103E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2026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91FC9" w14:textId="3B173339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1. Modelo de requisitos para la </w:t>
            </w:r>
            <w:r w:rsidR="00E9147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estión de </w:t>
            </w:r>
            <w:r w:rsidR="00E9147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ocumentos </w:t>
            </w:r>
            <w:r w:rsidR="00E9147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lectrónicos - MOREQ.</w:t>
            </w:r>
          </w:p>
        </w:tc>
      </w:tr>
      <w:tr w:rsidR="009B6277" w:rsidRPr="00103EBF" w14:paraId="4B9F2074" w14:textId="77777777" w:rsidTr="009B6277">
        <w:trPr>
          <w:trHeight w:val="675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A291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6F6A" w14:textId="77777777" w:rsidR="009B6277" w:rsidRPr="00103EBF" w:rsidRDefault="009B6277" w:rsidP="009163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Elaborar plan para el desarrollo e implementación del Sistema de Gestión de Documentos Electrónicos de Archivo SGDEA para la entidad.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0E13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BD34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469E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0BCE4" w14:textId="77777777" w:rsidR="009B6277" w:rsidRPr="00103EBF" w:rsidRDefault="009B6277" w:rsidP="00103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 Plan para el SGDEA por fases según los requerimientos definidos en el MOREQ.</w:t>
            </w:r>
            <w:r w:rsidRPr="00103EB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br/>
              <w:t>2. Mecanismos de control y seguimiento al Plan.</w:t>
            </w:r>
          </w:p>
        </w:tc>
      </w:tr>
    </w:tbl>
    <w:p w14:paraId="484919E9" w14:textId="1826927E" w:rsidR="003726AF" w:rsidRPr="003726AF" w:rsidRDefault="003726AF" w:rsidP="003726AF">
      <w:pPr>
        <w:pStyle w:val="Descripcin"/>
        <w:jc w:val="center"/>
        <w:rPr>
          <w:rFonts w:ascii="Arial" w:hAnsi="Arial" w:cs="Arial"/>
          <w:sz w:val="16"/>
          <w:szCs w:val="16"/>
        </w:rPr>
        <w:sectPr w:rsidR="003726AF" w:rsidRPr="003726AF" w:rsidSect="000B446D">
          <w:pgSz w:w="15842" w:h="12242" w:orient="landscape" w:code="1"/>
          <w:pgMar w:top="1701" w:right="2268" w:bottom="1701" w:left="2268" w:header="709" w:footer="709" w:gutter="0"/>
          <w:cols w:space="708"/>
          <w:docGrid w:linePitch="360"/>
        </w:sectPr>
      </w:pPr>
      <w:bookmarkStart w:id="12" w:name="_Toc147754915"/>
      <w:r w:rsidRPr="003726AF">
        <w:rPr>
          <w:rFonts w:ascii="Arial" w:hAnsi="Arial" w:cs="Arial"/>
          <w:color w:val="auto"/>
          <w:sz w:val="16"/>
          <w:szCs w:val="16"/>
        </w:rPr>
        <w:t xml:space="preserve">Tabla </w:t>
      </w:r>
      <w:r w:rsidRPr="003726AF">
        <w:rPr>
          <w:rFonts w:ascii="Arial" w:hAnsi="Arial" w:cs="Arial"/>
          <w:color w:val="auto"/>
          <w:sz w:val="16"/>
          <w:szCs w:val="16"/>
        </w:rPr>
        <w:fldChar w:fldCharType="begin"/>
      </w:r>
      <w:r w:rsidRPr="003726AF">
        <w:rPr>
          <w:rFonts w:ascii="Arial" w:hAnsi="Arial" w:cs="Arial"/>
          <w:color w:val="auto"/>
          <w:sz w:val="16"/>
          <w:szCs w:val="16"/>
        </w:rPr>
        <w:instrText xml:space="preserve"> SEQ Tabla \* ARABIC </w:instrText>
      </w:r>
      <w:r w:rsidRPr="003726AF">
        <w:rPr>
          <w:rFonts w:ascii="Arial" w:hAnsi="Arial" w:cs="Arial"/>
          <w:color w:val="auto"/>
          <w:sz w:val="16"/>
          <w:szCs w:val="16"/>
        </w:rPr>
        <w:fldChar w:fldCharType="separate"/>
      </w:r>
      <w:r w:rsidRPr="003726AF">
        <w:rPr>
          <w:rFonts w:ascii="Arial" w:hAnsi="Arial" w:cs="Arial"/>
          <w:noProof/>
          <w:color w:val="auto"/>
          <w:sz w:val="16"/>
          <w:szCs w:val="16"/>
        </w:rPr>
        <w:t>3</w:t>
      </w:r>
      <w:r w:rsidRPr="003726AF">
        <w:rPr>
          <w:rFonts w:ascii="Arial" w:hAnsi="Arial" w:cs="Arial"/>
          <w:color w:val="auto"/>
          <w:sz w:val="16"/>
          <w:szCs w:val="16"/>
        </w:rPr>
        <w:fldChar w:fldCharType="end"/>
      </w:r>
      <w:r w:rsidRPr="003726AF">
        <w:rPr>
          <w:rFonts w:ascii="Arial" w:hAnsi="Arial" w:cs="Arial"/>
          <w:color w:val="auto"/>
          <w:sz w:val="16"/>
          <w:szCs w:val="16"/>
        </w:rPr>
        <w:t xml:space="preserve"> Objeti</w:t>
      </w:r>
      <w:r w:rsidR="007657B7">
        <w:rPr>
          <w:rFonts w:ascii="Arial" w:hAnsi="Arial" w:cs="Arial"/>
          <w:color w:val="auto"/>
          <w:sz w:val="16"/>
          <w:szCs w:val="16"/>
        </w:rPr>
        <w:t>v</w:t>
      </w:r>
      <w:r w:rsidRPr="003726AF">
        <w:rPr>
          <w:rFonts w:ascii="Arial" w:hAnsi="Arial" w:cs="Arial"/>
          <w:color w:val="auto"/>
          <w:sz w:val="16"/>
          <w:szCs w:val="16"/>
        </w:rPr>
        <w:t>os y estrategias</w:t>
      </w:r>
      <w:bookmarkEnd w:id="12"/>
    </w:p>
    <w:p w14:paraId="4C1CDB2A" w14:textId="55F0D7A1" w:rsidR="008C5F77" w:rsidRDefault="00E4611F" w:rsidP="007D572C">
      <w:pPr>
        <w:pStyle w:val="Ttulo1"/>
        <w:spacing w:before="0" w:line="276" w:lineRule="auto"/>
        <w:ind w:left="431" w:hanging="431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3" w:name="_Toc147312471"/>
      <w:r w:rsidRPr="006930CF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MAPA DE RUTA</w:t>
      </w:r>
      <w:bookmarkEnd w:id="13"/>
    </w:p>
    <w:p w14:paraId="138D1315" w14:textId="77777777" w:rsidR="00442087" w:rsidRPr="00442087" w:rsidRDefault="00442087" w:rsidP="007D572C">
      <w:pPr>
        <w:spacing w:after="0" w:line="276" w:lineRule="auto"/>
      </w:pPr>
    </w:p>
    <w:p w14:paraId="6095F8AC" w14:textId="2621CD12" w:rsidR="00044475" w:rsidRDefault="00AD7A4B" w:rsidP="007D572C">
      <w:pPr>
        <w:pStyle w:val="Sinespaciado"/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La</w:t>
      </w:r>
      <w:r w:rsidR="007E329E">
        <w:rPr>
          <w:rFonts w:ascii="Arial" w:hAnsi="Arial" w:cs="Arial"/>
          <w:sz w:val="24"/>
        </w:rPr>
        <w:t xml:space="preserve">s </w:t>
      </w:r>
      <w:r>
        <w:rPr>
          <w:rFonts w:ascii="Arial" w:hAnsi="Arial" w:cs="Arial"/>
          <w:sz w:val="24"/>
        </w:rPr>
        <w:t xml:space="preserve">acciones </w:t>
      </w:r>
      <w:r w:rsidR="0000659A" w:rsidRPr="00124EFA">
        <w:rPr>
          <w:rFonts w:ascii="Arial" w:hAnsi="Arial" w:cs="Arial"/>
          <w:sz w:val="24"/>
        </w:rPr>
        <w:t>estratégicas</w:t>
      </w:r>
      <w:r w:rsidR="009D2835">
        <w:rPr>
          <w:rFonts w:ascii="Arial" w:hAnsi="Arial" w:cs="Arial"/>
          <w:sz w:val="24"/>
        </w:rPr>
        <w:t xml:space="preserve"> (planes y proyectos)</w:t>
      </w:r>
      <w:r w:rsidR="0000659A" w:rsidRPr="00124EFA">
        <w:rPr>
          <w:rFonts w:ascii="Arial" w:hAnsi="Arial" w:cs="Arial"/>
          <w:sz w:val="24"/>
        </w:rPr>
        <w:t xml:space="preserve"> para des</w:t>
      </w:r>
      <w:r w:rsidR="007E329E">
        <w:rPr>
          <w:rFonts w:ascii="Arial" w:hAnsi="Arial" w:cs="Arial"/>
          <w:sz w:val="24"/>
        </w:rPr>
        <w:t>plegar</w:t>
      </w:r>
      <w:r w:rsidR="0000659A" w:rsidRPr="00124EFA">
        <w:rPr>
          <w:rFonts w:ascii="Arial" w:hAnsi="Arial" w:cs="Arial"/>
          <w:sz w:val="24"/>
        </w:rPr>
        <w:t xml:space="preserve"> el PINAR</w:t>
      </w:r>
      <w:r w:rsidR="007E329E">
        <w:rPr>
          <w:rFonts w:ascii="Arial" w:hAnsi="Arial" w:cs="Arial"/>
          <w:sz w:val="24"/>
        </w:rPr>
        <w:t xml:space="preserve"> de la </w:t>
      </w:r>
      <w:r w:rsidR="002B6659">
        <w:rPr>
          <w:rFonts w:ascii="Arial" w:hAnsi="Arial" w:cs="Arial"/>
          <w:sz w:val="24"/>
        </w:rPr>
        <w:t>entidad</w:t>
      </w:r>
      <w:r w:rsidR="007E329E">
        <w:rPr>
          <w:rFonts w:ascii="Arial" w:hAnsi="Arial" w:cs="Arial"/>
          <w:sz w:val="24"/>
        </w:rPr>
        <w:t>, con sus objetivos</w:t>
      </w:r>
      <w:r w:rsidR="00C62361">
        <w:rPr>
          <w:rFonts w:ascii="Arial" w:hAnsi="Arial" w:cs="Arial"/>
          <w:sz w:val="24"/>
        </w:rPr>
        <w:t xml:space="preserve">, </w:t>
      </w:r>
      <w:r w:rsidR="007E329E">
        <w:rPr>
          <w:rFonts w:ascii="Arial" w:hAnsi="Arial" w:cs="Arial"/>
          <w:sz w:val="24"/>
        </w:rPr>
        <w:t>se deberían ejecutar en tres</w:t>
      </w:r>
      <w:r w:rsidR="00C62361">
        <w:rPr>
          <w:rFonts w:ascii="Arial" w:hAnsi="Arial" w:cs="Arial"/>
          <w:sz w:val="24"/>
        </w:rPr>
        <w:t xml:space="preserve"> etapas</w:t>
      </w:r>
      <w:r w:rsidR="007E329E">
        <w:rPr>
          <w:rFonts w:ascii="Arial" w:hAnsi="Arial" w:cs="Arial"/>
          <w:sz w:val="24"/>
        </w:rPr>
        <w:t xml:space="preserve"> ─</w:t>
      </w:r>
      <w:r>
        <w:rPr>
          <w:rFonts w:ascii="Arial" w:hAnsi="Arial" w:cs="Arial"/>
          <w:sz w:val="24"/>
        </w:rPr>
        <w:t>entre 202</w:t>
      </w:r>
      <w:r w:rsidR="00F823D2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y 202</w:t>
      </w:r>
      <w:r w:rsidR="00F823D2">
        <w:rPr>
          <w:rFonts w:ascii="Arial" w:hAnsi="Arial" w:cs="Arial"/>
          <w:sz w:val="24"/>
        </w:rPr>
        <w:t>6</w:t>
      </w:r>
      <w:r w:rsidR="007E329E">
        <w:rPr>
          <w:rFonts w:ascii="Arial" w:hAnsi="Arial" w:cs="Arial"/>
          <w:sz w:val="24"/>
        </w:rPr>
        <w:t>─</w:t>
      </w:r>
      <w:r w:rsidR="00C62361">
        <w:rPr>
          <w:rFonts w:ascii="Arial" w:hAnsi="Arial" w:cs="Arial"/>
          <w:sz w:val="24"/>
        </w:rPr>
        <w:t xml:space="preserve"> se</w:t>
      </w:r>
      <w:r w:rsidR="007E329E">
        <w:rPr>
          <w:rFonts w:ascii="Arial" w:hAnsi="Arial" w:cs="Arial"/>
          <w:sz w:val="24"/>
        </w:rPr>
        <w:t xml:space="preserve">gún la descripción que se hace en el </w:t>
      </w:r>
      <w:r w:rsidR="007E329E" w:rsidRPr="00ED2C06">
        <w:rPr>
          <w:rFonts w:ascii="Arial" w:hAnsi="Arial" w:cs="Arial"/>
          <w:b/>
          <w:sz w:val="24"/>
        </w:rPr>
        <w:t>Anexo técnico del PINAR 202</w:t>
      </w:r>
      <w:r w:rsidR="00F823D2">
        <w:rPr>
          <w:rFonts w:ascii="Arial" w:hAnsi="Arial" w:cs="Arial"/>
          <w:b/>
          <w:sz w:val="24"/>
        </w:rPr>
        <w:t>3</w:t>
      </w:r>
      <w:r w:rsidR="007E329E" w:rsidRPr="00ED2C06">
        <w:rPr>
          <w:rFonts w:ascii="Arial" w:hAnsi="Arial" w:cs="Arial"/>
          <w:b/>
          <w:sz w:val="24"/>
        </w:rPr>
        <w:t>-202</w:t>
      </w:r>
      <w:r w:rsidR="00F823D2">
        <w:rPr>
          <w:rFonts w:ascii="Arial" w:hAnsi="Arial" w:cs="Arial"/>
          <w:b/>
          <w:sz w:val="24"/>
        </w:rPr>
        <w:t>6</w:t>
      </w:r>
      <w:r w:rsidR="00ED2C06" w:rsidRPr="00ED2C06">
        <w:rPr>
          <w:rFonts w:ascii="Arial" w:hAnsi="Arial" w:cs="Arial"/>
          <w:b/>
          <w:sz w:val="24"/>
        </w:rPr>
        <w:t xml:space="preserve"> / H</w:t>
      </w:r>
      <w:r w:rsidR="00313734">
        <w:rPr>
          <w:rFonts w:ascii="Arial" w:hAnsi="Arial" w:cs="Arial"/>
          <w:b/>
          <w:sz w:val="24"/>
        </w:rPr>
        <w:t xml:space="preserve">oja No. </w:t>
      </w:r>
      <w:r w:rsidR="006D57F4">
        <w:rPr>
          <w:rFonts w:ascii="Arial" w:hAnsi="Arial" w:cs="Arial"/>
          <w:b/>
          <w:sz w:val="24"/>
        </w:rPr>
        <w:t>1</w:t>
      </w:r>
      <w:r w:rsidR="00ED2C06" w:rsidRPr="00ED2C06">
        <w:rPr>
          <w:rFonts w:ascii="Arial" w:hAnsi="Arial" w:cs="Arial"/>
          <w:b/>
          <w:sz w:val="24"/>
        </w:rPr>
        <w:t xml:space="preserve"> Mapa de ruta.</w:t>
      </w:r>
    </w:p>
    <w:p w14:paraId="79C4E71B" w14:textId="22D8D2A1" w:rsidR="00442087" w:rsidRDefault="00442087" w:rsidP="00442087">
      <w:pPr>
        <w:pStyle w:val="Sinespaciado"/>
        <w:jc w:val="both"/>
        <w:rPr>
          <w:rFonts w:ascii="Arial" w:hAnsi="Arial" w:cs="Arial"/>
          <w:sz w:val="24"/>
        </w:rPr>
      </w:pPr>
    </w:p>
    <w:p w14:paraId="731531BE" w14:textId="77777777" w:rsidR="00103EBF" w:rsidRPr="00124EFA" w:rsidRDefault="00103EBF" w:rsidP="00442087">
      <w:pPr>
        <w:pStyle w:val="Sinespaciado"/>
        <w:jc w:val="both"/>
        <w:rPr>
          <w:rFonts w:ascii="Arial" w:hAnsi="Arial" w:cs="Arial"/>
          <w:sz w:val="24"/>
        </w:rPr>
      </w:pPr>
    </w:p>
    <w:p w14:paraId="0CCE49C5" w14:textId="77777777" w:rsidR="009D2835" w:rsidRDefault="00D07B04" w:rsidP="007D572C">
      <w:pPr>
        <w:pStyle w:val="Ttulo1"/>
        <w:spacing w:before="0" w:line="276" w:lineRule="auto"/>
        <w:ind w:left="431" w:hanging="431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4" w:name="_Toc147312472"/>
      <w:r w:rsidRPr="00A70EE5">
        <w:rPr>
          <w:rFonts w:ascii="Arial" w:hAnsi="Arial" w:cs="Arial"/>
          <w:b/>
          <w:color w:val="000000" w:themeColor="text1"/>
          <w:sz w:val="24"/>
          <w:szCs w:val="24"/>
        </w:rPr>
        <w:t>HERRAMIENTA DE SEGUIMIENTO</w:t>
      </w:r>
      <w:bookmarkEnd w:id="14"/>
    </w:p>
    <w:p w14:paraId="47BE475B" w14:textId="77777777" w:rsidR="00442087" w:rsidRDefault="00442087" w:rsidP="007D572C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4F445C35" w14:textId="69C44C51" w:rsidR="007F5B05" w:rsidRDefault="009D2835" w:rsidP="007D572C">
      <w:pPr>
        <w:pStyle w:val="Sinespaciado"/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Para monitorear el avance de la implementación del PINAR de la </w:t>
      </w:r>
      <w:r w:rsidR="002B6659">
        <w:rPr>
          <w:rFonts w:ascii="Arial" w:hAnsi="Arial" w:cs="Arial"/>
          <w:sz w:val="24"/>
        </w:rPr>
        <w:t>entidad</w:t>
      </w:r>
      <w:r>
        <w:rPr>
          <w:rFonts w:ascii="Arial" w:hAnsi="Arial" w:cs="Arial"/>
          <w:sz w:val="24"/>
        </w:rPr>
        <w:t xml:space="preserve">, verificar su </w:t>
      </w:r>
      <w:r w:rsidR="00ED2C06">
        <w:rPr>
          <w:rFonts w:ascii="Arial" w:hAnsi="Arial" w:cs="Arial"/>
          <w:sz w:val="24"/>
        </w:rPr>
        <w:t>cumplimiento</w:t>
      </w:r>
      <w:r>
        <w:rPr>
          <w:rFonts w:ascii="Arial" w:hAnsi="Arial" w:cs="Arial"/>
          <w:sz w:val="24"/>
        </w:rPr>
        <w:t xml:space="preserve"> y </w:t>
      </w:r>
      <w:r w:rsidR="00ED2C06">
        <w:rPr>
          <w:rFonts w:ascii="Arial" w:hAnsi="Arial" w:cs="Arial"/>
          <w:sz w:val="24"/>
        </w:rPr>
        <w:t>tomar</w:t>
      </w:r>
      <w:r>
        <w:rPr>
          <w:rFonts w:ascii="Arial" w:hAnsi="Arial" w:cs="Arial"/>
          <w:sz w:val="24"/>
        </w:rPr>
        <w:t xml:space="preserve"> las acciones correctivas </w:t>
      </w:r>
      <w:r w:rsidR="00ED2C06">
        <w:rPr>
          <w:rFonts w:ascii="Arial" w:hAnsi="Arial" w:cs="Arial"/>
          <w:sz w:val="24"/>
        </w:rPr>
        <w:t>pertinentes</w:t>
      </w:r>
      <w:r>
        <w:rPr>
          <w:rFonts w:ascii="Arial" w:hAnsi="Arial" w:cs="Arial"/>
          <w:sz w:val="24"/>
        </w:rPr>
        <w:t xml:space="preserve">, se </w:t>
      </w:r>
      <w:r w:rsidR="00ED2C06">
        <w:rPr>
          <w:rFonts w:ascii="Arial" w:hAnsi="Arial" w:cs="Arial"/>
          <w:sz w:val="24"/>
        </w:rPr>
        <w:t>diseñó</w:t>
      </w:r>
      <w:r>
        <w:rPr>
          <w:rFonts w:ascii="Arial" w:hAnsi="Arial" w:cs="Arial"/>
          <w:sz w:val="24"/>
        </w:rPr>
        <w:t xml:space="preserve"> una herramienta de segui</w:t>
      </w:r>
      <w:r w:rsidR="00ED2C06">
        <w:rPr>
          <w:rFonts w:ascii="Arial" w:hAnsi="Arial" w:cs="Arial"/>
          <w:sz w:val="24"/>
        </w:rPr>
        <w:t>mi</w:t>
      </w:r>
      <w:r>
        <w:rPr>
          <w:rFonts w:ascii="Arial" w:hAnsi="Arial" w:cs="Arial"/>
          <w:sz w:val="24"/>
        </w:rPr>
        <w:t xml:space="preserve">ento, la cual está disponible en el </w:t>
      </w:r>
      <w:r w:rsidRPr="00ED2C06">
        <w:rPr>
          <w:rFonts w:ascii="Arial" w:hAnsi="Arial" w:cs="Arial"/>
          <w:b/>
          <w:sz w:val="24"/>
        </w:rPr>
        <w:t>Anexo técnico del PINAR 202</w:t>
      </w:r>
      <w:r w:rsidR="00F823D2">
        <w:rPr>
          <w:rFonts w:ascii="Arial" w:hAnsi="Arial" w:cs="Arial"/>
          <w:b/>
          <w:sz w:val="24"/>
        </w:rPr>
        <w:t>3</w:t>
      </w:r>
      <w:r w:rsidRPr="00ED2C06">
        <w:rPr>
          <w:rFonts w:ascii="Arial" w:hAnsi="Arial" w:cs="Arial"/>
          <w:b/>
          <w:sz w:val="24"/>
        </w:rPr>
        <w:t>-202</w:t>
      </w:r>
      <w:r w:rsidR="00F823D2">
        <w:rPr>
          <w:rFonts w:ascii="Arial" w:hAnsi="Arial" w:cs="Arial"/>
          <w:b/>
          <w:sz w:val="24"/>
        </w:rPr>
        <w:t>6</w:t>
      </w:r>
      <w:r w:rsidR="00ED2C06" w:rsidRPr="00ED2C06">
        <w:rPr>
          <w:rFonts w:ascii="Arial" w:hAnsi="Arial" w:cs="Arial"/>
          <w:b/>
          <w:sz w:val="24"/>
        </w:rPr>
        <w:t xml:space="preserve"> / H</w:t>
      </w:r>
      <w:r w:rsidR="00313734">
        <w:rPr>
          <w:rFonts w:ascii="Arial" w:hAnsi="Arial" w:cs="Arial"/>
          <w:b/>
          <w:sz w:val="24"/>
        </w:rPr>
        <w:t xml:space="preserve">oja No. </w:t>
      </w:r>
      <w:r w:rsidR="006D57F4">
        <w:rPr>
          <w:rFonts w:ascii="Arial" w:hAnsi="Arial" w:cs="Arial"/>
          <w:b/>
          <w:sz w:val="24"/>
        </w:rPr>
        <w:t>2</w:t>
      </w:r>
      <w:r w:rsidR="007F5B05" w:rsidRPr="00ED2C06">
        <w:rPr>
          <w:rFonts w:ascii="Arial" w:hAnsi="Arial" w:cs="Arial"/>
          <w:b/>
          <w:sz w:val="24"/>
        </w:rPr>
        <w:t xml:space="preserve"> Herramientas de </w:t>
      </w:r>
      <w:r w:rsidR="00ED2C06" w:rsidRPr="00ED2C06">
        <w:rPr>
          <w:rFonts w:ascii="Arial" w:hAnsi="Arial" w:cs="Arial"/>
          <w:b/>
          <w:sz w:val="24"/>
        </w:rPr>
        <w:t>seguimiento</w:t>
      </w:r>
      <w:r w:rsidR="00ED2C06">
        <w:rPr>
          <w:rFonts w:ascii="Arial" w:hAnsi="Arial" w:cs="Arial"/>
          <w:b/>
          <w:sz w:val="24"/>
        </w:rPr>
        <w:t>.</w:t>
      </w:r>
    </w:p>
    <w:p w14:paraId="2AB0AC99" w14:textId="2F82B7A2" w:rsidR="00442087" w:rsidRDefault="00442087" w:rsidP="00442087">
      <w:pPr>
        <w:pStyle w:val="Sinespaciado"/>
        <w:jc w:val="both"/>
        <w:rPr>
          <w:rFonts w:ascii="Arial" w:hAnsi="Arial" w:cs="Arial"/>
          <w:sz w:val="24"/>
        </w:rPr>
      </w:pPr>
    </w:p>
    <w:p w14:paraId="44CB8AD5" w14:textId="77777777" w:rsidR="003726AF" w:rsidRPr="00ED2C06" w:rsidRDefault="003726AF" w:rsidP="00442087">
      <w:pPr>
        <w:pStyle w:val="Sinespaciado"/>
        <w:jc w:val="both"/>
        <w:rPr>
          <w:rFonts w:ascii="Arial" w:hAnsi="Arial" w:cs="Arial"/>
          <w:sz w:val="24"/>
        </w:rPr>
      </w:pPr>
    </w:p>
    <w:p w14:paraId="5497CB68" w14:textId="79522E3D" w:rsidR="000007AE" w:rsidRDefault="000007AE" w:rsidP="007D572C">
      <w:pPr>
        <w:pStyle w:val="Ttulo1"/>
        <w:spacing w:before="0" w:line="276" w:lineRule="auto"/>
        <w:ind w:left="431" w:hanging="431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5" w:name="_Toc147312473"/>
      <w:r>
        <w:rPr>
          <w:rFonts w:ascii="Arial" w:hAnsi="Arial" w:cs="Arial"/>
          <w:b/>
          <w:color w:val="000000" w:themeColor="text1"/>
          <w:sz w:val="24"/>
          <w:szCs w:val="24"/>
        </w:rPr>
        <w:t>PRESUPUESTO</w:t>
      </w:r>
      <w:bookmarkEnd w:id="15"/>
    </w:p>
    <w:p w14:paraId="60C4D86A" w14:textId="77777777" w:rsidR="00442087" w:rsidRPr="00442087" w:rsidRDefault="00442087" w:rsidP="007D572C">
      <w:pPr>
        <w:spacing w:after="0" w:line="276" w:lineRule="auto"/>
      </w:pPr>
    </w:p>
    <w:p w14:paraId="36D15A05" w14:textId="069C7C0B" w:rsidR="000007AE" w:rsidRDefault="000007AE" w:rsidP="007D572C">
      <w:pPr>
        <w:spacing w:after="0" w:line="276" w:lineRule="auto"/>
        <w:jc w:val="both"/>
        <w:rPr>
          <w:rFonts w:ascii="Arial" w:hAnsi="Arial" w:cs="Arial"/>
          <w:sz w:val="24"/>
        </w:rPr>
      </w:pPr>
      <w:r w:rsidRPr="0070025D">
        <w:rPr>
          <w:rFonts w:ascii="Arial" w:hAnsi="Arial" w:cs="Arial"/>
          <w:sz w:val="24"/>
        </w:rPr>
        <w:t>Para el desarrollo de las actividades planteadas en el presente documento</w:t>
      </w:r>
      <w:r w:rsidR="0070025D" w:rsidRPr="0070025D">
        <w:rPr>
          <w:rFonts w:ascii="Arial" w:hAnsi="Arial" w:cs="Arial"/>
          <w:sz w:val="24"/>
        </w:rPr>
        <w:t xml:space="preserve">, es necesario proyectar </w:t>
      </w:r>
      <w:r w:rsidRPr="0070025D">
        <w:rPr>
          <w:rFonts w:ascii="Arial" w:hAnsi="Arial" w:cs="Arial"/>
          <w:sz w:val="24"/>
        </w:rPr>
        <w:t>presupuestos independientes para cada</w:t>
      </w:r>
      <w:r w:rsidR="0070025D" w:rsidRPr="0070025D">
        <w:rPr>
          <w:rFonts w:ascii="Arial" w:hAnsi="Arial" w:cs="Arial"/>
          <w:sz w:val="24"/>
        </w:rPr>
        <w:t xml:space="preserve"> actividad, esto de acuerdo en los tiempos definidos</w:t>
      </w:r>
      <w:r w:rsidR="0070025D">
        <w:rPr>
          <w:rFonts w:ascii="Arial" w:hAnsi="Arial" w:cs="Arial"/>
          <w:sz w:val="24"/>
        </w:rPr>
        <w:t xml:space="preserve"> en el Mapa de Ruta</w:t>
      </w:r>
      <w:r w:rsidR="0070025D" w:rsidRPr="0070025D">
        <w:rPr>
          <w:rFonts w:ascii="Arial" w:hAnsi="Arial" w:cs="Arial"/>
          <w:sz w:val="24"/>
        </w:rPr>
        <w:t>.</w:t>
      </w:r>
    </w:p>
    <w:p w14:paraId="3C4F6852" w14:textId="3BE59561" w:rsidR="00442087" w:rsidRDefault="00442087" w:rsidP="0044208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1A07324" w14:textId="77777777" w:rsidR="00103EBF" w:rsidRPr="0070025D" w:rsidRDefault="00103EBF" w:rsidP="0044208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03474AA" w14:textId="570FA6AB" w:rsidR="00124EFA" w:rsidRDefault="00124EFA" w:rsidP="007D572C">
      <w:pPr>
        <w:pStyle w:val="Ttulo1"/>
        <w:spacing w:before="0" w:line="276" w:lineRule="auto"/>
        <w:ind w:left="431" w:hanging="431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6" w:name="_Toc147312474"/>
      <w:r w:rsidRPr="00124EFA">
        <w:rPr>
          <w:rFonts w:ascii="Arial" w:hAnsi="Arial" w:cs="Arial"/>
          <w:b/>
          <w:color w:val="000000" w:themeColor="text1"/>
          <w:sz w:val="24"/>
          <w:szCs w:val="24"/>
        </w:rPr>
        <w:t>ANEXO</w:t>
      </w:r>
      <w:r w:rsidR="0018668B">
        <w:rPr>
          <w:rFonts w:ascii="Arial" w:hAnsi="Arial" w:cs="Arial"/>
          <w:b/>
          <w:color w:val="000000" w:themeColor="text1"/>
          <w:sz w:val="24"/>
          <w:szCs w:val="24"/>
        </w:rPr>
        <w:t xml:space="preserve"> TÉCNICO</w:t>
      </w:r>
      <w:bookmarkEnd w:id="16"/>
    </w:p>
    <w:p w14:paraId="0E79CD82" w14:textId="77777777" w:rsidR="00442087" w:rsidRPr="00442087" w:rsidRDefault="00442087" w:rsidP="007D572C">
      <w:pPr>
        <w:spacing w:after="0" w:line="276" w:lineRule="auto"/>
      </w:pPr>
    </w:p>
    <w:p w14:paraId="22DFF3E2" w14:textId="71CDB077" w:rsidR="007F5B05" w:rsidRDefault="007F5B05" w:rsidP="007D572C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ED2C06">
        <w:rPr>
          <w:rFonts w:ascii="Arial" w:hAnsi="Arial" w:cs="Arial"/>
          <w:sz w:val="24"/>
        </w:rPr>
        <w:t>Para hacer más comprensibles las herramientas diseñadas para la implementación del PINAR 202</w:t>
      </w:r>
      <w:r w:rsidR="00547D5B">
        <w:rPr>
          <w:rFonts w:ascii="Arial" w:hAnsi="Arial" w:cs="Arial"/>
          <w:sz w:val="24"/>
        </w:rPr>
        <w:t>3</w:t>
      </w:r>
      <w:r w:rsidRPr="00ED2C06">
        <w:rPr>
          <w:rFonts w:ascii="Arial" w:hAnsi="Arial" w:cs="Arial"/>
          <w:sz w:val="24"/>
        </w:rPr>
        <w:t>-202</w:t>
      </w:r>
      <w:r w:rsidR="00547D5B">
        <w:rPr>
          <w:rFonts w:ascii="Arial" w:hAnsi="Arial" w:cs="Arial"/>
          <w:sz w:val="24"/>
        </w:rPr>
        <w:t>6</w:t>
      </w:r>
      <w:r w:rsidRPr="00ED2C06">
        <w:rPr>
          <w:rFonts w:ascii="Arial" w:hAnsi="Arial" w:cs="Arial"/>
          <w:sz w:val="24"/>
        </w:rPr>
        <w:t xml:space="preserve"> de la </w:t>
      </w:r>
      <w:r w:rsidR="002B6659">
        <w:rPr>
          <w:rFonts w:ascii="Arial" w:hAnsi="Arial" w:cs="Arial"/>
          <w:sz w:val="24"/>
        </w:rPr>
        <w:t>entidad</w:t>
      </w:r>
      <w:r w:rsidRPr="00ED2C06">
        <w:rPr>
          <w:rFonts w:ascii="Arial" w:hAnsi="Arial" w:cs="Arial"/>
          <w:sz w:val="24"/>
        </w:rPr>
        <w:t>, este cuenta con un documento anexo de las siguientes características:</w:t>
      </w:r>
    </w:p>
    <w:p w14:paraId="7AF7C6EE" w14:textId="77777777" w:rsidR="00442087" w:rsidRPr="00ED2C06" w:rsidRDefault="00442087" w:rsidP="007D572C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580FEDDE" w14:textId="0E97827D" w:rsidR="002166FD" w:rsidRDefault="007F5B05" w:rsidP="007D572C">
      <w:pPr>
        <w:pStyle w:val="Sinespaciado"/>
        <w:spacing w:line="276" w:lineRule="auto"/>
        <w:ind w:left="360"/>
        <w:jc w:val="both"/>
        <w:rPr>
          <w:rFonts w:ascii="Arial" w:hAnsi="Arial" w:cs="Arial"/>
          <w:b/>
          <w:sz w:val="24"/>
        </w:rPr>
      </w:pPr>
      <w:r w:rsidRPr="002166FD">
        <w:rPr>
          <w:rFonts w:ascii="Arial" w:hAnsi="Arial" w:cs="Arial"/>
          <w:sz w:val="24"/>
        </w:rPr>
        <w:t xml:space="preserve">Nombre: </w:t>
      </w:r>
      <w:r w:rsidRPr="002166FD">
        <w:rPr>
          <w:rFonts w:ascii="Arial" w:hAnsi="Arial" w:cs="Arial"/>
          <w:b/>
          <w:sz w:val="24"/>
        </w:rPr>
        <w:t xml:space="preserve">PLAN </w:t>
      </w:r>
      <w:r w:rsidR="002166FD" w:rsidRPr="002166FD">
        <w:rPr>
          <w:rFonts w:ascii="Arial" w:hAnsi="Arial" w:cs="Arial"/>
          <w:b/>
          <w:sz w:val="24"/>
        </w:rPr>
        <w:t>INS</w:t>
      </w:r>
      <w:r w:rsidR="00313734">
        <w:rPr>
          <w:rFonts w:ascii="Arial" w:hAnsi="Arial" w:cs="Arial"/>
          <w:b/>
          <w:sz w:val="24"/>
        </w:rPr>
        <w:t>TITUCIONAL</w:t>
      </w:r>
      <w:r w:rsidRPr="002166FD">
        <w:rPr>
          <w:rFonts w:ascii="Arial" w:hAnsi="Arial" w:cs="Arial"/>
          <w:b/>
          <w:sz w:val="24"/>
        </w:rPr>
        <w:t xml:space="preserve"> DE ARCHIVO (PINAR) / </w:t>
      </w:r>
      <w:r w:rsidR="00313734">
        <w:rPr>
          <w:rFonts w:ascii="Arial" w:hAnsi="Arial" w:cs="Arial"/>
          <w:b/>
          <w:sz w:val="24"/>
        </w:rPr>
        <w:t>An</w:t>
      </w:r>
      <w:r w:rsidRPr="002166FD">
        <w:rPr>
          <w:rFonts w:ascii="Arial" w:hAnsi="Arial" w:cs="Arial"/>
          <w:b/>
          <w:sz w:val="24"/>
        </w:rPr>
        <w:t>exo técnico.</w:t>
      </w:r>
    </w:p>
    <w:p w14:paraId="6575A9C8" w14:textId="77777777" w:rsidR="00442087" w:rsidRDefault="00442087" w:rsidP="007D572C">
      <w:pPr>
        <w:pStyle w:val="Sinespaciado"/>
        <w:spacing w:line="276" w:lineRule="auto"/>
        <w:ind w:left="360"/>
        <w:jc w:val="both"/>
        <w:rPr>
          <w:rFonts w:ascii="Arial" w:hAnsi="Arial" w:cs="Arial"/>
          <w:sz w:val="24"/>
        </w:rPr>
      </w:pPr>
    </w:p>
    <w:p w14:paraId="5DBE7443" w14:textId="295AD43E" w:rsidR="009876C1" w:rsidRPr="002166FD" w:rsidRDefault="007F5B05" w:rsidP="007D572C">
      <w:pPr>
        <w:pStyle w:val="Sinespaciado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sz w:val="24"/>
        </w:rPr>
      </w:pPr>
      <w:r w:rsidRPr="002166FD">
        <w:rPr>
          <w:rFonts w:ascii="Arial" w:hAnsi="Arial" w:cs="Arial"/>
          <w:b/>
          <w:sz w:val="24"/>
        </w:rPr>
        <w:t xml:space="preserve">Hoja No. </w:t>
      </w:r>
      <w:r w:rsidR="00637275">
        <w:rPr>
          <w:rFonts w:ascii="Arial" w:hAnsi="Arial" w:cs="Arial"/>
          <w:b/>
          <w:sz w:val="24"/>
        </w:rPr>
        <w:t>1</w:t>
      </w:r>
      <w:r w:rsidRPr="002166FD">
        <w:rPr>
          <w:rFonts w:ascii="Arial" w:hAnsi="Arial" w:cs="Arial"/>
          <w:b/>
          <w:sz w:val="24"/>
        </w:rPr>
        <w:t>: Mapa de ruta</w:t>
      </w:r>
    </w:p>
    <w:p w14:paraId="64BADDCB" w14:textId="5170BE3F" w:rsidR="002166FD" w:rsidRPr="00ED2C06" w:rsidRDefault="002166FD" w:rsidP="007D572C">
      <w:pPr>
        <w:pStyle w:val="Sinespaciado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r w:rsidRPr="00ED2C06">
        <w:rPr>
          <w:rFonts w:ascii="Arial" w:hAnsi="Arial" w:cs="Arial"/>
          <w:sz w:val="24"/>
        </w:rPr>
        <w:t>Objetivos</w:t>
      </w:r>
    </w:p>
    <w:p w14:paraId="6FDB9C5F" w14:textId="69A9E766" w:rsidR="002166FD" w:rsidRDefault="002166FD" w:rsidP="007D572C">
      <w:pPr>
        <w:pStyle w:val="Sinespaciado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r w:rsidRPr="00ED2C06">
        <w:rPr>
          <w:rFonts w:ascii="Arial" w:hAnsi="Arial" w:cs="Arial"/>
          <w:sz w:val="24"/>
        </w:rPr>
        <w:t>Acciones estratégicas (Planes/Proyectos)</w:t>
      </w:r>
      <w:r>
        <w:rPr>
          <w:rFonts w:ascii="Arial" w:hAnsi="Arial" w:cs="Arial"/>
          <w:sz w:val="24"/>
        </w:rPr>
        <w:t>.</w:t>
      </w:r>
    </w:p>
    <w:p w14:paraId="75C3A92E" w14:textId="6DFF5C95" w:rsidR="002166FD" w:rsidRDefault="002166FD" w:rsidP="007D572C">
      <w:pPr>
        <w:pStyle w:val="Sinespaciado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r w:rsidRPr="002166FD">
        <w:rPr>
          <w:rFonts w:ascii="Arial" w:hAnsi="Arial" w:cs="Arial"/>
          <w:sz w:val="24"/>
        </w:rPr>
        <w:t>Etapas de implementación</w:t>
      </w:r>
      <w:r>
        <w:rPr>
          <w:rFonts w:ascii="Arial" w:hAnsi="Arial" w:cs="Arial"/>
          <w:sz w:val="24"/>
        </w:rPr>
        <w:t>.</w:t>
      </w:r>
    </w:p>
    <w:p w14:paraId="788FB4CA" w14:textId="77777777" w:rsidR="00442087" w:rsidRPr="00ED2C06" w:rsidRDefault="00442087" w:rsidP="007D572C">
      <w:pPr>
        <w:pStyle w:val="Sinespaciado"/>
        <w:spacing w:line="276" w:lineRule="auto"/>
        <w:ind w:left="2160"/>
        <w:jc w:val="both"/>
        <w:rPr>
          <w:rFonts w:ascii="Arial" w:hAnsi="Arial" w:cs="Arial"/>
          <w:sz w:val="24"/>
        </w:rPr>
      </w:pPr>
    </w:p>
    <w:p w14:paraId="1F172D0D" w14:textId="6D1617AE" w:rsidR="007F5B05" w:rsidRDefault="007F5B05" w:rsidP="007D572C">
      <w:pPr>
        <w:pStyle w:val="Sinespaciado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sz w:val="24"/>
        </w:rPr>
      </w:pPr>
      <w:r w:rsidRPr="002166FD">
        <w:rPr>
          <w:rFonts w:ascii="Arial" w:hAnsi="Arial" w:cs="Arial"/>
          <w:b/>
          <w:sz w:val="24"/>
        </w:rPr>
        <w:lastRenderedPageBreak/>
        <w:t xml:space="preserve">Hoja No. </w:t>
      </w:r>
      <w:r w:rsidR="00637275">
        <w:rPr>
          <w:rFonts w:ascii="Arial" w:hAnsi="Arial" w:cs="Arial"/>
          <w:b/>
          <w:sz w:val="24"/>
        </w:rPr>
        <w:t>2</w:t>
      </w:r>
      <w:r w:rsidRPr="002166FD">
        <w:rPr>
          <w:rFonts w:ascii="Arial" w:hAnsi="Arial" w:cs="Arial"/>
          <w:b/>
          <w:sz w:val="24"/>
        </w:rPr>
        <w:t xml:space="preserve">: </w:t>
      </w:r>
      <w:r w:rsidR="002C6334" w:rsidRPr="002166FD">
        <w:rPr>
          <w:rFonts w:ascii="Arial" w:hAnsi="Arial" w:cs="Arial"/>
          <w:b/>
          <w:sz w:val="24"/>
        </w:rPr>
        <w:t xml:space="preserve">Herramientas </w:t>
      </w:r>
      <w:r w:rsidRPr="002166FD">
        <w:rPr>
          <w:rFonts w:ascii="Arial" w:hAnsi="Arial" w:cs="Arial"/>
          <w:b/>
          <w:sz w:val="24"/>
        </w:rPr>
        <w:t xml:space="preserve">de </w:t>
      </w:r>
      <w:r w:rsidR="002166FD" w:rsidRPr="002166FD">
        <w:rPr>
          <w:rFonts w:ascii="Arial" w:hAnsi="Arial" w:cs="Arial"/>
          <w:b/>
          <w:sz w:val="24"/>
        </w:rPr>
        <w:t>seguimiento</w:t>
      </w:r>
    </w:p>
    <w:p w14:paraId="1A331078" w14:textId="5CB845DE" w:rsidR="00851608" w:rsidRDefault="00851608" w:rsidP="007D572C">
      <w:pPr>
        <w:pStyle w:val="Sinespaciado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Objetivos</w:t>
      </w:r>
    </w:p>
    <w:p w14:paraId="6C9C5A8C" w14:textId="677BFA02" w:rsidR="002166FD" w:rsidRPr="00ED2C06" w:rsidRDefault="002C6334" w:rsidP="007D572C">
      <w:pPr>
        <w:pStyle w:val="Sinespaciado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r w:rsidRPr="00ED2C06">
        <w:rPr>
          <w:rFonts w:ascii="Arial" w:hAnsi="Arial" w:cs="Arial"/>
          <w:sz w:val="24"/>
        </w:rPr>
        <w:t xml:space="preserve">Acciones estratégicas </w:t>
      </w:r>
      <w:r w:rsidR="002166FD" w:rsidRPr="00ED2C06">
        <w:rPr>
          <w:rFonts w:ascii="Arial" w:hAnsi="Arial" w:cs="Arial"/>
          <w:sz w:val="24"/>
        </w:rPr>
        <w:t>(Planes/Proyectos)</w:t>
      </w:r>
      <w:r>
        <w:rPr>
          <w:rFonts w:ascii="Arial" w:hAnsi="Arial" w:cs="Arial"/>
          <w:sz w:val="24"/>
        </w:rPr>
        <w:t>.</w:t>
      </w:r>
    </w:p>
    <w:p w14:paraId="454A9B61" w14:textId="1EAEA229" w:rsidR="002166FD" w:rsidRPr="00ED2C06" w:rsidRDefault="002C6334" w:rsidP="007D572C">
      <w:pPr>
        <w:pStyle w:val="Sinespaciado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r w:rsidRPr="00ED2C06">
        <w:rPr>
          <w:rFonts w:ascii="Arial" w:hAnsi="Arial" w:cs="Arial"/>
          <w:sz w:val="24"/>
        </w:rPr>
        <w:t>Responsable</w:t>
      </w:r>
      <w:r w:rsidR="00851608">
        <w:rPr>
          <w:rFonts w:ascii="Arial" w:hAnsi="Arial" w:cs="Arial"/>
          <w:sz w:val="24"/>
        </w:rPr>
        <w:t xml:space="preserve"> y Dependencias de apoyo</w:t>
      </w:r>
      <w:r>
        <w:rPr>
          <w:rFonts w:ascii="Arial" w:hAnsi="Arial" w:cs="Arial"/>
          <w:sz w:val="24"/>
        </w:rPr>
        <w:t>.</w:t>
      </w:r>
    </w:p>
    <w:p w14:paraId="2544801D" w14:textId="0D669DF4" w:rsidR="002166FD" w:rsidRDefault="002C6334" w:rsidP="007D572C">
      <w:pPr>
        <w:pStyle w:val="Sinespaciado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r w:rsidRPr="00ED2C06">
        <w:rPr>
          <w:rFonts w:ascii="Arial" w:hAnsi="Arial" w:cs="Arial"/>
          <w:sz w:val="24"/>
        </w:rPr>
        <w:t xml:space="preserve">Indicador </w:t>
      </w:r>
      <w:r>
        <w:rPr>
          <w:rFonts w:ascii="Arial" w:hAnsi="Arial" w:cs="Arial"/>
          <w:sz w:val="24"/>
        </w:rPr>
        <w:t>/ M</w:t>
      </w:r>
      <w:r w:rsidRPr="00ED2C06">
        <w:rPr>
          <w:rFonts w:ascii="Arial" w:hAnsi="Arial" w:cs="Arial"/>
          <w:sz w:val="24"/>
        </w:rPr>
        <w:t xml:space="preserve">eta </w:t>
      </w:r>
      <w:r>
        <w:rPr>
          <w:rFonts w:ascii="Arial" w:hAnsi="Arial" w:cs="Arial"/>
          <w:sz w:val="24"/>
        </w:rPr>
        <w:t>/ M</w:t>
      </w:r>
      <w:r w:rsidRPr="00ED2C06">
        <w:rPr>
          <w:rFonts w:ascii="Arial" w:hAnsi="Arial" w:cs="Arial"/>
          <w:sz w:val="24"/>
        </w:rPr>
        <w:t>edición trimestral de avance acumulado</w:t>
      </w:r>
      <w:r>
        <w:rPr>
          <w:rFonts w:ascii="Arial" w:hAnsi="Arial" w:cs="Arial"/>
          <w:sz w:val="24"/>
        </w:rPr>
        <w:t>.</w:t>
      </w:r>
    </w:p>
    <w:p w14:paraId="73E9D16D" w14:textId="5FFEB7FF" w:rsidR="002C6334" w:rsidRPr="00ED2C06" w:rsidRDefault="002C6334" w:rsidP="007D572C">
      <w:pPr>
        <w:pStyle w:val="Sinespaciado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Seguimiento trimestral de avance por etapa.</w:t>
      </w:r>
    </w:p>
    <w:p w14:paraId="4FF396F3" w14:textId="7F129823" w:rsidR="002166FD" w:rsidRPr="00ED2C06" w:rsidRDefault="002C6334" w:rsidP="007D572C">
      <w:pPr>
        <w:pStyle w:val="Sinespaciado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r w:rsidRPr="00ED2C06">
        <w:rPr>
          <w:rFonts w:ascii="Arial" w:hAnsi="Arial" w:cs="Arial"/>
          <w:sz w:val="24"/>
        </w:rPr>
        <w:t>Gr</w:t>
      </w:r>
      <w:r>
        <w:rPr>
          <w:rFonts w:ascii="Arial" w:hAnsi="Arial" w:cs="Arial"/>
          <w:sz w:val="24"/>
        </w:rPr>
        <w:t>á</w:t>
      </w:r>
      <w:r w:rsidRPr="00ED2C06">
        <w:rPr>
          <w:rFonts w:ascii="Arial" w:hAnsi="Arial" w:cs="Arial"/>
          <w:sz w:val="24"/>
        </w:rPr>
        <w:t>fic</w:t>
      </w:r>
      <w:r>
        <w:rPr>
          <w:rFonts w:ascii="Arial" w:hAnsi="Arial" w:cs="Arial"/>
          <w:sz w:val="24"/>
        </w:rPr>
        <w:t>o de avance.</w:t>
      </w:r>
    </w:p>
    <w:p w14:paraId="076952A9" w14:textId="3C17A28B" w:rsidR="002166FD" w:rsidRDefault="002C6334" w:rsidP="007D572C">
      <w:pPr>
        <w:pStyle w:val="Sinespaciado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r w:rsidRPr="002C6334">
        <w:rPr>
          <w:rFonts w:ascii="Arial" w:hAnsi="Arial" w:cs="Arial"/>
          <w:sz w:val="24"/>
        </w:rPr>
        <w:t>Observaciones al seguimiento.</w:t>
      </w:r>
    </w:p>
    <w:p w14:paraId="71C37D65" w14:textId="77777777" w:rsidR="00442087" w:rsidRPr="002C6334" w:rsidRDefault="00442087" w:rsidP="007D572C">
      <w:pPr>
        <w:pStyle w:val="Sinespaciado"/>
        <w:spacing w:line="276" w:lineRule="auto"/>
        <w:ind w:left="2160"/>
        <w:jc w:val="both"/>
        <w:rPr>
          <w:rFonts w:ascii="Arial" w:hAnsi="Arial" w:cs="Arial"/>
          <w:sz w:val="24"/>
        </w:rPr>
      </w:pPr>
    </w:p>
    <w:p w14:paraId="2AB53186" w14:textId="6254372F" w:rsidR="006C1FCD" w:rsidRDefault="006C1FCD" w:rsidP="007D572C">
      <w:pPr>
        <w:pStyle w:val="Sinespaciado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sz w:val="24"/>
        </w:rPr>
      </w:pPr>
      <w:r w:rsidRPr="002166FD">
        <w:rPr>
          <w:rFonts w:ascii="Arial" w:hAnsi="Arial" w:cs="Arial"/>
          <w:b/>
          <w:sz w:val="24"/>
        </w:rPr>
        <w:t xml:space="preserve">Hoja No. </w:t>
      </w:r>
      <w:r w:rsidR="00637275">
        <w:rPr>
          <w:rFonts w:ascii="Arial" w:hAnsi="Arial" w:cs="Arial"/>
          <w:b/>
          <w:sz w:val="24"/>
        </w:rPr>
        <w:t>3</w:t>
      </w:r>
      <w:r w:rsidRPr="002166FD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b/>
          <w:sz w:val="24"/>
        </w:rPr>
        <w:t>Detalle de actividades</w:t>
      </w:r>
    </w:p>
    <w:p w14:paraId="24BF9E60" w14:textId="30F85D20" w:rsidR="00851608" w:rsidRDefault="00851608" w:rsidP="007D572C">
      <w:pPr>
        <w:pStyle w:val="Sinespaciado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Aspectos críticos (Factor clave de éxito) </w:t>
      </w:r>
    </w:p>
    <w:p w14:paraId="0439A246" w14:textId="2C8FD3DD" w:rsidR="006C1FCD" w:rsidRDefault="006C1FCD" w:rsidP="007D572C">
      <w:pPr>
        <w:pStyle w:val="Sinespaciado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r w:rsidRPr="00FC0793">
        <w:rPr>
          <w:rFonts w:ascii="Arial" w:hAnsi="Arial" w:cs="Arial"/>
          <w:sz w:val="24"/>
        </w:rPr>
        <w:t>Objetivos</w:t>
      </w:r>
      <w:r>
        <w:rPr>
          <w:rFonts w:ascii="Arial" w:hAnsi="Arial" w:cs="Arial"/>
          <w:sz w:val="24"/>
        </w:rPr>
        <w:t>.</w:t>
      </w:r>
    </w:p>
    <w:p w14:paraId="3212FA92" w14:textId="77777777" w:rsidR="006C1FCD" w:rsidRDefault="006C1FCD" w:rsidP="007D572C">
      <w:pPr>
        <w:pStyle w:val="Sinespaciado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r w:rsidRPr="00FC0793">
        <w:rPr>
          <w:rFonts w:ascii="Arial" w:hAnsi="Arial" w:cs="Arial"/>
          <w:sz w:val="24"/>
        </w:rPr>
        <w:t>Acciones estratégicas (planes/proyectos)</w:t>
      </w:r>
      <w:r>
        <w:rPr>
          <w:rFonts w:ascii="Arial" w:hAnsi="Arial" w:cs="Arial"/>
          <w:sz w:val="24"/>
        </w:rPr>
        <w:t>.</w:t>
      </w:r>
    </w:p>
    <w:p w14:paraId="3F4D65EE" w14:textId="77777777" w:rsidR="006C1FCD" w:rsidRDefault="006C1FCD" w:rsidP="007D572C">
      <w:pPr>
        <w:pStyle w:val="Sinespaciado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r w:rsidRPr="00FC0793">
        <w:rPr>
          <w:rFonts w:ascii="Arial" w:hAnsi="Arial" w:cs="Arial"/>
          <w:sz w:val="24"/>
        </w:rPr>
        <w:t>Detalle de actividades</w:t>
      </w:r>
      <w:r>
        <w:rPr>
          <w:rFonts w:ascii="Arial" w:hAnsi="Arial" w:cs="Arial"/>
          <w:sz w:val="24"/>
        </w:rPr>
        <w:t>.</w:t>
      </w:r>
    </w:p>
    <w:p w14:paraId="174C27D1" w14:textId="77777777" w:rsidR="006C1FCD" w:rsidRDefault="006C1FCD" w:rsidP="007D572C">
      <w:pPr>
        <w:pStyle w:val="Sinespaciado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r w:rsidRPr="00FC0793">
        <w:rPr>
          <w:rFonts w:ascii="Arial" w:hAnsi="Arial" w:cs="Arial"/>
          <w:sz w:val="24"/>
        </w:rPr>
        <w:t>Entregable</w:t>
      </w:r>
      <w:r>
        <w:rPr>
          <w:rFonts w:ascii="Arial" w:hAnsi="Arial" w:cs="Arial"/>
          <w:sz w:val="24"/>
        </w:rPr>
        <w:t>.</w:t>
      </w:r>
    </w:p>
    <w:p w14:paraId="71CFF940" w14:textId="77777777" w:rsidR="00F97D22" w:rsidRPr="00ED2C06" w:rsidRDefault="00F97D22" w:rsidP="007D572C">
      <w:pPr>
        <w:pStyle w:val="Sinespaciado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sz w:val="24"/>
        </w:rPr>
      </w:pPr>
      <w:r w:rsidRPr="002166FD">
        <w:rPr>
          <w:rFonts w:ascii="Arial" w:hAnsi="Arial" w:cs="Arial"/>
          <w:sz w:val="24"/>
        </w:rPr>
        <w:t>Etapas de implementación</w:t>
      </w:r>
      <w:r>
        <w:rPr>
          <w:rFonts w:ascii="Arial" w:hAnsi="Arial" w:cs="Arial"/>
          <w:sz w:val="24"/>
        </w:rPr>
        <w:t>.</w:t>
      </w:r>
    </w:p>
    <w:p w14:paraId="2F6EA218" w14:textId="2ED9B661" w:rsidR="00103EBF" w:rsidRDefault="00103EBF" w:rsidP="00442087">
      <w:pPr>
        <w:pStyle w:val="Sinespaciado"/>
        <w:jc w:val="both"/>
        <w:rPr>
          <w:rFonts w:ascii="Arial" w:hAnsi="Arial" w:cs="Arial"/>
          <w:sz w:val="24"/>
        </w:rPr>
      </w:pPr>
    </w:p>
    <w:p w14:paraId="2DA42592" w14:textId="73AE6FCB" w:rsidR="00AB47CF" w:rsidRDefault="00A70EE5" w:rsidP="00D520A9">
      <w:pPr>
        <w:pStyle w:val="Ttulo1"/>
        <w:spacing w:before="0" w:line="276" w:lineRule="auto"/>
        <w:ind w:left="431" w:hanging="431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7" w:name="_Toc147312475"/>
      <w:r w:rsidRPr="00124EFA">
        <w:rPr>
          <w:rFonts w:ascii="Arial" w:hAnsi="Arial" w:cs="Arial"/>
          <w:b/>
          <w:color w:val="000000" w:themeColor="text1"/>
          <w:sz w:val="24"/>
          <w:szCs w:val="24"/>
        </w:rPr>
        <w:t>DOCUMENTACIÓN RELACIONADA</w:t>
      </w:r>
      <w:bookmarkEnd w:id="17"/>
    </w:p>
    <w:p w14:paraId="0603B25D" w14:textId="77777777" w:rsidR="00442087" w:rsidRPr="00442087" w:rsidRDefault="00442087" w:rsidP="00D520A9">
      <w:pPr>
        <w:spacing w:after="0" w:line="276" w:lineRule="auto"/>
      </w:pPr>
    </w:p>
    <w:p w14:paraId="1DDB05FF" w14:textId="56DE57C0" w:rsidR="00221730" w:rsidRPr="00592933" w:rsidRDefault="00221730" w:rsidP="008A10CB">
      <w:pPr>
        <w:pStyle w:val="Sinespaciado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iCs/>
          <w:noProof/>
          <w:sz w:val="24"/>
          <w:szCs w:val="24"/>
        </w:rPr>
      </w:pPr>
      <w:r w:rsidRPr="00592933">
        <w:rPr>
          <w:rFonts w:ascii="Arial" w:hAnsi="Arial" w:cs="Arial"/>
          <w:noProof/>
          <w:sz w:val="24"/>
          <w:szCs w:val="24"/>
        </w:rPr>
        <w:t xml:space="preserve">[2000] </w:t>
      </w:r>
      <w:r w:rsidRPr="00592933">
        <w:rPr>
          <w:rFonts w:ascii="Arial" w:hAnsi="Arial" w:cs="Arial"/>
          <w:iCs/>
          <w:noProof/>
          <w:sz w:val="24"/>
          <w:szCs w:val="24"/>
        </w:rPr>
        <w:t>Ley No. 594 (14 de julio), Ley General de Archivos, Ministerio de Cultura. Bogotá, Colombia.</w:t>
      </w:r>
    </w:p>
    <w:p w14:paraId="7681BE42" w14:textId="6BE8962B" w:rsidR="00221730" w:rsidRPr="00592933" w:rsidRDefault="00221730" w:rsidP="008A10CB">
      <w:pPr>
        <w:pStyle w:val="Sinespaciado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noProof/>
          <w:sz w:val="24"/>
          <w:szCs w:val="24"/>
        </w:rPr>
      </w:pPr>
      <w:r w:rsidRPr="00592933">
        <w:rPr>
          <w:rFonts w:ascii="Arial" w:hAnsi="Arial" w:cs="Arial"/>
          <w:iCs/>
          <w:noProof/>
          <w:sz w:val="24"/>
          <w:szCs w:val="24"/>
        </w:rPr>
        <w:t>[2012] Decreto No 2609 (14 de diciembre), reglamentación del Titulo V de la Ley No. 594 de 2000, reglamentación parcial de los articulos No. 58 y No. 59 de la Ley No. 1437 de 2011 y expedición de otras disposiciones en materia gestión documental para las entidades del Estado, Minisetrio de Cultura. Bogotá, Colombia.</w:t>
      </w:r>
    </w:p>
    <w:p w14:paraId="6A6CD3C6" w14:textId="3BC2FA9D" w:rsidR="00221730" w:rsidRPr="00592933" w:rsidRDefault="00221730" w:rsidP="008A10CB">
      <w:pPr>
        <w:pStyle w:val="Sinespaciado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noProof/>
          <w:sz w:val="24"/>
          <w:szCs w:val="24"/>
        </w:rPr>
      </w:pPr>
      <w:r w:rsidRPr="00592933">
        <w:rPr>
          <w:rFonts w:ascii="Arial" w:hAnsi="Arial" w:cs="Arial"/>
          <w:sz w:val="24"/>
          <w:szCs w:val="24"/>
        </w:rPr>
        <w:t xml:space="preserve">[2014] Manual para la formulación del plan institucional de archivo, </w:t>
      </w:r>
      <w:r w:rsidRPr="00592933">
        <w:rPr>
          <w:rFonts w:ascii="Arial" w:hAnsi="Arial" w:cs="Arial"/>
          <w:noProof/>
          <w:sz w:val="24"/>
          <w:szCs w:val="24"/>
        </w:rPr>
        <w:t>Archivo General de e la Nacion. Bogotá, Colombia.</w:t>
      </w:r>
    </w:p>
    <w:p w14:paraId="421520AB" w14:textId="53D1C22D" w:rsidR="00D520A9" w:rsidRPr="00592933" w:rsidRDefault="00D520A9" w:rsidP="008A10CB">
      <w:pPr>
        <w:pStyle w:val="Sinespaciado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noProof/>
          <w:sz w:val="24"/>
          <w:szCs w:val="24"/>
        </w:rPr>
      </w:pPr>
      <w:r w:rsidRPr="00592933">
        <w:rPr>
          <w:rFonts w:ascii="Arial" w:hAnsi="Arial" w:cs="Arial"/>
          <w:sz w:val="24"/>
          <w:szCs w:val="24"/>
        </w:rPr>
        <w:t>[</w:t>
      </w:r>
      <w:r w:rsidRPr="00592933">
        <w:rPr>
          <w:rFonts w:ascii="Arial" w:hAnsi="Arial" w:cs="Arial"/>
          <w:noProof/>
          <w:sz w:val="24"/>
          <w:szCs w:val="24"/>
        </w:rPr>
        <w:t>2023</w:t>
      </w:r>
      <w:r w:rsidRPr="00592933">
        <w:rPr>
          <w:rFonts w:ascii="Arial" w:hAnsi="Arial" w:cs="Arial"/>
          <w:sz w:val="24"/>
          <w:szCs w:val="24"/>
        </w:rPr>
        <w:t>]</w:t>
      </w:r>
      <w:r w:rsidRPr="00592933">
        <w:rPr>
          <w:rFonts w:ascii="Arial" w:hAnsi="Arial" w:cs="Arial"/>
          <w:noProof/>
          <w:sz w:val="24"/>
          <w:szCs w:val="24"/>
        </w:rPr>
        <w:t xml:space="preserve"> Glosario de terminos AGN. Bogota, Colombia.</w:t>
      </w:r>
    </w:p>
    <w:p w14:paraId="2DA90825" w14:textId="4319689F" w:rsidR="00E9147F" w:rsidRPr="00592933" w:rsidRDefault="00E9147F" w:rsidP="008A10CB">
      <w:pPr>
        <w:pStyle w:val="Sinespaciado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noProof/>
          <w:sz w:val="24"/>
          <w:szCs w:val="24"/>
        </w:rPr>
      </w:pPr>
      <w:r w:rsidRPr="00592933">
        <w:rPr>
          <w:rFonts w:ascii="Arial" w:hAnsi="Arial" w:cs="Arial"/>
          <w:sz w:val="24"/>
          <w:szCs w:val="24"/>
        </w:rPr>
        <w:t>[</w:t>
      </w:r>
      <w:r w:rsidRPr="00592933">
        <w:rPr>
          <w:rFonts w:ascii="Arial" w:hAnsi="Arial" w:cs="Arial"/>
          <w:noProof/>
          <w:sz w:val="24"/>
          <w:szCs w:val="24"/>
        </w:rPr>
        <w:t>2023</w:t>
      </w:r>
      <w:r w:rsidRPr="00592933">
        <w:rPr>
          <w:rFonts w:ascii="Arial" w:hAnsi="Arial" w:cs="Arial"/>
          <w:sz w:val="24"/>
          <w:szCs w:val="24"/>
        </w:rPr>
        <w:t>]</w:t>
      </w:r>
      <w:r w:rsidRPr="00592933">
        <w:rPr>
          <w:rFonts w:ascii="Arial" w:hAnsi="Arial" w:cs="Arial"/>
          <w:noProof/>
          <w:sz w:val="24"/>
          <w:szCs w:val="24"/>
        </w:rPr>
        <w:t xml:space="preserve"> Pagina web ACI </w:t>
      </w:r>
      <w:r w:rsidR="008A10CB" w:rsidRPr="00592933">
        <w:rPr>
          <w:rFonts w:ascii="Arial" w:hAnsi="Arial" w:cs="Arial"/>
          <w:noProof/>
          <w:sz w:val="24"/>
          <w:szCs w:val="24"/>
        </w:rPr>
        <w:t>M</w:t>
      </w:r>
      <w:r w:rsidRPr="00592933">
        <w:rPr>
          <w:rFonts w:ascii="Arial" w:hAnsi="Arial" w:cs="Arial"/>
          <w:noProof/>
          <w:sz w:val="24"/>
          <w:szCs w:val="24"/>
        </w:rPr>
        <w:t>edellin. Medellín, Colombia.</w:t>
      </w:r>
    </w:p>
    <w:p w14:paraId="40CF66FD" w14:textId="22CDEC1C" w:rsidR="00851608" w:rsidRDefault="00851608" w:rsidP="00851608">
      <w:pPr>
        <w:tabs>
          <w:tab w:val="left" w:pos="2108"/>
        </w:tabs>
      </w:pPr>
      <w:r>
        <w:tab/>
      </w:r>
    </w:p>
    <w:p w14:paraId="5F7C8804" w14:textId="7A20BCEF" w:rsidR="005671D9" w:rsidRDefault="005671D9" w:rsidP="005671D9">
      <w:pPr>
        <w:pStyle w:val="Ttulo1"/>
        <w:spacing w:before="0" w:line="276" w:lineRule="auto"/>
        <w:ind w:left="431" w:hanging="431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1D9">
        <w:rPr>
          <w:rFonts w:ascii="Arial" w:hAnsi="Arial" w:cs="Arial"/>
          <w:b/>
          <w:color w:val="000000" w:themeColor="text1"/>
          <w:sz w:val="24"/>
          <w:szCs w:val="24"/>
        </w:rPr>
        <w:t>RESPONSABILIDAD Y AUTORIDAD</w:t>
      </w:r>
    </w:p>
    <w:tbl>
      <w:tblPr>
        <w:tblStyle w:val="Tablaconcuadrcula"/>
        <w:tblW w:w="9810" w:type="dxa"/>
        <w:tblInd w:w="-34" w:type="dxa"/>
        <w:tblLook w:val="04A0" w:firstRow="1" w:lastRow="0" w:firstColumn="1" w:lastColumn="0" w:noHBand="0" w:noVBand="1"/>
      </w:tblPr>
      <w:tblGrid>
        <w:gridCol w:w="4991"/>
        <w:gridCol w:w="4819"/>
      </w:tblGrid>
      <w:tr w:rsidR="005671D9" w:rsidRPr="005671D9" w14:paraId="0040A59A" w14:textId="77777777" w:rsidTr="005671D9">
        <w:trPr>
          <w:trHeight w:val="267"/>
        </w:trPr>
        <w:tc>
          <w:tcPr>
            <w:tcW w:w="49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2FD67" w14:textId="77777777" w:rsidR="005671D9" w:rsidRPr="00592933" w:rsidRDefault="005671D9" w:rsidP="001F00DF">
            <w:pPr>
              <w:ind w:right="-88"/>
              <w:jc w:val="center"/>
              <w:rPr>
                <w:rFonts w:ascii="Arial" w:hAnsi="Arial" w:cs="Arial"/>
                <w:b/>
                <w:bCs/>
              </w:rPr>
            </w:pPr>
            <w:r w:rsidRPr="00592933">
              <w:rPr>
                <w:rFonts w:ascii="Arial" w:hAnsi="Arial" w:cs="Arial"/>
                <w:b/>
                <w:bCs/>
              </w:rPr>
              <w:t>Actualizó: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02ED0" w14:textId="77777777" w:rsidR="005671D9" w:rsidRPr="00592933" w:rsidRDefault="005671D9" w:rsidP="001F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92933">
              <w:rPr>
                <w:rFonts w:ascii="Arial" w:hAnsi="Arial" w:cs="Arial"/>
                <w:b/>
                <w:bCs/>
              </w:rPr>
              <w:t>Revisó y Aprobó:</w:t>
            </w:r>
          </w:p>
        </w:tc>
      </w:tr>
      <w:tr w:rsidR="005671D9" w:rsidRPr="005671D9" w14:paraId="6FC77F11" w14:textId="77777777" w:rsidTr="005671D9">
        <w:trPr>
          <w:trHeight w:val="210"/>
        </w:trPr>
        <w:tc>
          <w:tcPr>
            <w:tcW w:w="4991" w:type="dxa"/>
            <w:vAlign w:val="center"/>
          </w:tcPr>
          <w:p w14:paraId="4B1DB5B9" w14:textId="2560C2F9" w:rsidR="005671D9" w:rsidRPr="00592933" w:rsidRDefault="005671D9" w:rsidP="001F00DF">
            <w:pPr>
              <w:rPr>
                <w:rFonts w:ascii="Arial" w:hAnsi="Arial" w:cs="Arial"/>
                <w:color w:val="000000"/>
              </w:rPr>
            </w:pPr>
            <w:r w:rsidRPr="00592933">
              <w:rPr>
                <w:rFonts w:ascii="Arial" w:hAnsi="Arial" w:cs="Arial"/>
              </w:rPr>
              <w:t>Nombre:</w:t>
            </w:r>
            <w:r w:rsidRPr="00592933">
              <w:rPr>
                <w:rFonts w:ascii="Arial" w:hAnsi="Arial" w:cs="Arial"/>
                <w:color w:val="000000"/>
              </w:rPr>
              <w:t xml:space="preserve">  </w:t>
            </w:r>
            <w:r w:rsidR="00592933" w:rsidRPr="00592933">
              <w:rPr>
                <w:rFonts w:ascii="Arial" w:hAnsi="Arial" w:cs="Arial"/>
                <w:color w:val="000000"/>
              </w:rPr>
              <w:t xml:space="preserve">Thomas Greg &amp; Sons </w:t>
            </w:r>
          </w:p>
          <w:p w14:paraId="127C7499" w14:textId="12F126E2" w:rsidR="005671D9" w:rsidRPr="00592933" w:rsidRDefault="005671D9" w:rsidP="00592933">
            <w:pPr>
              <w:rPr>
                <w:rFonts w:ascii="Arial" w:hAnsi="Arial" w:cs="Arial"/>
              </w:rPr>
            </w:pPr>
            <w:r w:rsidRPr="00592933">
              <w:rPr>
                <w:rFonts w:ascii="Arial" w:hAnsi="Arial" w:cs="Arial"/>
              </w:rPr>
              <w:t>Cargo:</w:t>
            </w:r>
            <w:r w:rsidRPr="00592933">
              <w:rPr>
                <w:rFonts w:ascii="Arial" w:hAnsi="Arial" w:cs="Arial"/>
                <w:color w:val="000000"/>
              </w:rPr>
              <w:t xml:space="preserve"> </w:t>
            </w:r>
            <w:r w:rsidR="00592933" w:rsidRPr="00592933">
              <w:rPr>
                <w:rFonts w:ascii="Arial" w:hAnsi="Arial" w:cs="Arial"/>
                <w:color w:val="000000"/>
              </w:rPr>
              <w:t xml:space="preserve">Empresa Consultora en Gestión Documental </w:t>
            </w:r>
          </w:p>
        </w:tc>
        <w:tc>
          <w:tcPr>
            <w:tcW w:w="4819" w:type="dxa"/>
            <w:vAlign w:val="center"/>
          </w:tcPr>
          <w:p w14:paraId="4B91BF4A" w14:textId="77777777" w:rsidR="005671D9" w:rsidRPr="00592933" w:rsidRDefault="005671D9" w:rsidP="001F00DF">
            <w:pPr>
              <w:rPr>
                <w:rFonts w:ascii="Arial" w:hAnsi="Arial" w:cs="Arial"/>
                <w:color w:val="000000"/>
              </w:rPr>
            </w:pPr>
            <w:r w:rsidRPr="00592933">
              <w:rPr>
                <w:rFonts w:ascii="Arial" w:hAnsi="Arial" w:cs="Arial"/>
              </w:rPr>
              <w:t>Nombre:</w:t>
            </w:r>
            <w:r w:rsidRPr="00592933">
              <w:rPr>
                <w:rFonts w:ascii="Arial" w:hAnsi="Arial" w:cs="Arial"/>
                <w:color w:val="000000"/>
              </w:rPr>
              <w:t xml:space="preserve"> Luisa Fernanda Márquez Ruiz</w:t>
            </w:r>
          </w:p>
          <w:p w14:paraId="31644C15" w14:textId="77777777" w:rsidR="005671D9" w:rsidRPr="00592933" w:rsidRDefault="005671D9" w:rsidP="001F00DF">
            <w:pPr>
              <w:rPr>
                <w:rFonts w:ascii="Arial" w:hAnsi="Arial" w:cs="Arial"/>
              </w:rPr>
            </w:pPr>
            <w:r w:rsidRPr="00592933">
              <w:rPr>
                <w:rFonts w:ascii="Arial" w:hAnsi="Arial" w:cs="Arial"/>
              </w:rPr>
              <w:t>Cargo:</w:t>
            </w:r>
            <w:r w:rsidRPr="00592933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592933">
              <w:rPr>
                <w:rFonts w:ascii="Arial" w:hAnsi="Arial" w:cs="Arial"/>
                <w:color w:val="000000"/>
              </w:rPr>
              <w:t>Director</w:t>
            </w:r>
            <w:proofErr w:type="gramEnd"/>
            <w:r w:rsidRPr="00592933">
              <w:rPr>
                <w:rFonts w:ascii="Arial" w:hAnsi="Arial" w:cs="Arial"/>
                <w:color w:val="000000"/>
              </w:rPr>
              <w:t xml:space="preserve"> (a) de Relaciones Administrativas </w:t>
            </w:r>
          </w:p>
        </w:tc>
      </w:tr>
    </w:tbl>
    <w:p w14:paraId="07904FC6" w14:textId="77777777" w:rsidR="00851608" w:rsidRPr="00851608" w:rsidRDefault="00851608" w:rsidP="00851608">
      <w:pPr>
        <w:tabs>
          <w:tab w:val="left" w:pos="2108"/>
        </w:tabs>
      </w:pPr>
    </w:p>
    <w:sectPr w:rsidR="00851608" w:rsidRPr="00851608" w:rsidSect="000B446D">
      <w:pgSz w:w="12242" w:h="15842" w:code="1"/>
      <w:pgMar w:top="2268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E81EE" w14:textId="77777777" w:rsidR="00056EE8" w:rsidRDefault="00056EE8" w:rsidP="00BA7428">
      <w:pPr>
        <w:spacing w:after="0" w:line="240" w:lineRule="auto"/>
      </w:pPr>
      <w:r>
        <w:separator/>
      </w:r>
    </w:p>
  </w:endnote>
  <w:endnote w:type="continuationSeparator" w:id="0">
    <w:p w14:paraId="02A382FF" w14:textId="77777777" w:rsidR="00056EE8" w:rsidRDefault="00056EE8" w:rsidP="00BA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571"/>
      <w:docPartObj>
        <w:docPartGallery w:val="Page Numbers (Bottom of Page)"/>
        <w:docPartUnique/>
      </w:docPartObj>
    </w:sdtPr>
    <w:sdtContent>
      <w:p w14:paraId="1A92593C" w14:textId="2F1F90AA" w:rsidR="00490C20" w:rsidRDefault="00490C2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MX"/>
          </w:rPr>
          <w:t>2</w:t>
        </w:r>
        <w:r>
          <w:fldChar w:fldCharType="end"/>
        </w:r>
      </w:p>
    </w:sdtContent>
  </w:sdt>
  <w:p w14:paraId="20D086A4" w14:textId="77777777" w:rsidR="00490C20" w:rsidRDefault="00490C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825"/>
      <w:gridCol w:w="5223"/>
      <w:gridCol w:w="1792"/>
    </w:tblGrid>
    <w:tr w:rsidR="005A09BD" w:rsidRPr="00B63DC0" w14:paraId="55D99A78" w14:textId="77777777" w:rsidTr="00B63DC0">
      <w:trPr>
        <w:jc w:val="center"/>
      </w:trPr>
      <w:tc>
        <w:tcPr>
          <w:tcW w:w="1825" w:type="dxa"/>
        </w:tcPr>
        <w:p w14:paraId="625D6356" w14:textId="77777777" w:rsidR="005A09BD" w:rsidRPr="00B63DC0" w:rsidRDefault="005A09BD" w:rsidP="006F6A47">
          <w:pPr>
            <w:pStyle w:val="Sinespaciado"/>
            <w:rPr>
              <w:rFonts w:ascii="Arial" w:hAnsi="Arial" w:cs="Arial"/>
              <w:sz w:val="18"/>
            </w:rPr>
          </w:pPr>
          <w:r w:rsidRPr="00B63DC0">
            <w:rPr>
              <w:rFonts w:ascii="Arial" w:hAnsi="Arial" w:cs="Arial"/>
              <w:sz w:val="18"/>
            </w:rPr>
            <w:t>Versión 1.0</w:t>
          </w:r>
        </w:p>
        <w:p w14:paraId="33B8BA4D" w14:textId="11821184" w:rsidR="005A09BD" w:rsidRPr="00B63DC0" w:rsidRDefault="005A09BD" w:rsidP="00B63DC0">
          <w:pPr>
            <w:pStyle w:val="Sinespaciado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10</w:t>
          </w:r>
          <w:r w:rsidRPr="00B63DC0">
            <w:rPr>
              <w:rFonts w:ascii="Arial" w:hAnsi="Arial" w:cs="Arial"/>
              <w:sz w:val="18"/>
            </w:rPr>
            <w:t>-</w:t>
          </w:r>
          <w:r>
            <w:rPr>
              <w:rFonts w:ascii="Arial" w:hAnsi="Arial" w:cs="Arial"/>
              <w:sz w:val="18"/>
            </w:rPr>
            <w:t>Nov</w:t>
          </w:r>
          <w:r w:rsidRPr="00B63DC0">
            <w:rPr>
              <w:rFonts w:ascii="Arial" w:hAnsi="Arial" w:cs="Arial"/>
              <w:sz w:val="18"/>
            </w:rPr>
            <w:t>-2022</w:t>
          </w:r>
        </w:p>
      </w:tc>
      <w:tc>
        <w:tcPr>
          <w:tcW w:w="5223" w:type="dxa"/>
        </w:tcPr>
        <w:p w14:paraId="50CFF091" w14:textId="6B16AE13" w:rsidR="005A09BD" w:rsidRPr="00B63DC0" w:rsidRDefault="005A09BD" w:rsidP="006F6A47">
          <w:pPr>
            <w:pStyle w:val="Sinespaciado"/>
            <w:jc w:val="center"/>
            <w:rPr>
              <w:rFonts w:ascii="Arial" w:hAnsi="Arial" w:cs="Arial"/>
              <w:sz w:val="18"/>
            </w:rPr>
          </w:pPr>
          <w:r w:rsidRPr="00B63DC0">
            <w:rPr>
              <w:rFonts w:ascii="Arial" w:hAnsi="Arial" w:cs="Arial"/>
              <w:sz w:val="18"/>
            </w:rPr>
            <w:t xml:space="preserve">Plan institucional </w:t>
          </w:r>
          <w:r w:rsidR="00990CDC" w:rsidRPr="00B63DC0">
            <w:rPr>
              <w:rFonts w:ascii="Arial" w:hAnsi="Arial" w:cs="Arial"/>
              <w:sz w:val="18"/>
            </w:rPr>
            <w:t>de</w:t>
          </w:r>
          <w:r w:rsidRPr="00B63DC0">
            <w:rPr>
              <w:rFonts w:ascii="Arial" w:hAnsi="Arial" w:cs="Arial"/>
              <w:sz w:val="18"/>
            </w:rPr>
            <w:t xml:space="preserve"> archivo</w:t>
          </w:r>
        </w:p>
        <w:p w14:paraId="4663C9AE" w14:textId="050C2E8F" w:rsidR="005A09BD" w:rsidRPr="00B63DC0" w:rsidRDefault="005A09BD" w:rsidP="006F6A47">
          <w:pPr>
            <w:pStyle w:val="Sinespaciado"/>
            <w:jc w:val="center"/>
            <w:rPr>
              <w:rFonts w:ascii="Arial" w:hAnsi="Arial" w:cs="Arial"/>
              <w:sz w:val="18"/>
            </w:rPr>
          </w:pPr>
          <w:r w:rsidRPr="00B63DC0">
            <w:rPr>
              <w:rFonts w:ascii="Arial" w:hAnsi="Arial" w:cs="Arial"/>
              <w:sz w:val="18"/>
            </w:rPr>
            <w:t>─ PINAR ─</w:t>
          </w:r>
        </w:p>
        <w:p w14:paraId="544CC749" w14:textId="5EDF676C" w:rsidR="005A09BD" w:rsidRPr="00B63DC0" w:rsidRDefault="005A09BD" w:rsidP="006F6A47">
          <w:pPr>
            <w:pStyle w:val="Sinespaciado"/>
            <w:spacing w:before="120"/>
            <w:jc w:val="center"/>
            <w:rPr>
              <w:rFonts w:ascii="Arial" w:hAnsi="Arial" w:cs="Arial"/>
              <w:sz w:val="18"/>
            </w:rPr>
          </w:pPr>
          <w:r w:rsidRPr="00B63DC0">
            <w:rPr>
              <w:rFonts w:ascii="Arial" w:hAnsi="Arial" w:cs="Arial"/>
              <w:sz w:val="18"/>
            </w:rPr>
            <w:t>Información interna</w:t>
          </w:r>
        </w:p>
      </w:tc>
      <w:tc>
        <w:tcPr>
          <w:tcW w:w="1792" w:type="dxa"/>
        </w:tcPr>
        <w:p w14:paraId="208628D8" w14:textId="77777777" w:rsidR="005A09BD" w:rsidRPr="00B63DC0" w:rsidRDefault="005A09BD" w:rsidP="006F6A47">
          <w:pPr>
            <w:pStyle w:val="Sinespaciado"/>
            <w:rPr>
              <w:rFonts w:ascii="Arial" w:hAnsi="Arial" w:cs="Arial"/>
              <w:sz w:val="18"/>
            </w:rPr>
          </w:pPr>
          <w:r w:rsidRPr="00B63DC0">
            <w:rPr>
              <w:rFonts w:ascii="Arial" w:hAnsi="Arial" w:cs="Arial"/>
              <w:sz w:val="18"/>
            </w:rPr>
            <w:t xml:space="preserve">Página </w:t>
          </w:r>
          <w:r w:rsidRPr="00B63DC0">
            <w:rPr>
              <w:rFonts w:ascii="Arial" w:hAnsi="Arial" w:cs="Arial"/>
              <w:sz w:val="18"/>
            </w:rPr>
            <w:fldChar w:fldCharType="begin"/>
          </w:r>
          <w:r w:rsidRPr="00B63DC0">
            <w:rPr>
              <w:rFonts w:ascii="Arial" w:hAnsi="Arial" w:cs="Arial"/>
              <w:sz w:val="18"/>
            </w:rPr>
            <w:instrText>PAGE</w:instrText>
          </w:r>
          <w:r w:rsidRPr="00B63DC0">
            <w:rPr>
              <w:rFonts w:ascii="Arial" w:hAnsi="Arial" w:cs="Arial"/>
              <w:sz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</w:rPr>
            <w:t>1</w:t>
          </w:r>
          <w:r w:rsidRPr="00B63DC0">
            <w:rPr>
              <w:rFonts w:ascii="Arial" w:hAnsi="Arial" w:cs="Arial"/>
              <w:sz w:val="18"/>
            </w:rPr>
            <w:fldChar w:fldCharType="end"/>
          </w:r>
          <w:r w:rsidRPr="00B63DC0">
            <w:rPr>
              <w:rFonts w:ascii="Arial" w:hAnsi="Arial" w:cs="Arial"/>
              <w:sz w:val="18"/>
            </w:rPr>
            <w:t xml:space="preserve"> de </w:t>
          </w:r>
          <w:r w:rsidRPr="00B63DC0">
            <w:rPr>
              <w:rFonts w:ascii="Arial" w:hAnsi="Arial" w:cs="Arial"/>
              <w:sz w:val="18"/>
            </w:rPr>
            <w:fldChar w:fldCharType="begin"/>
          </w:r>
          <w:r w:rsidRPr="00B63DC0">
            <w:rPr>
              <w:rFonts w:ascii="Arial" w:hAnsi="Arial" w:cs="Arial"/>
              <w:sz w:val="18"/>
            </w:rPr>
            <w:instrText>NUMPAGES</w:instrText>
          </w:r>
          <w:r w:rsidRPr="00B63DC0">
            <w:rPr>
              <w:rFonts w:ascii="Arial" w:hAnsi="Arial" w:cs="Arial"/>
              <w:sz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</w:rPr>
            <w:t>14</w:t>
          </w:r>
          <w:r w:rsidRPr="00B63DC0">
            <w:rPr>
              <w:rFonts w:ascii="Arial" w:hAnsi="Arial" w:cs="Arial"/>
              <w:sz w:val="18"/>
            </w:rPr>
            <w:fldChar w:fldCharType="end"/>
          </w:r>
        </w:p>
      </w:tc>
    </w:tr>
  </w:tbl>
  <w:p w14:paraId="671B9ED1" w14:textId="745D55CA" w:rsidR="005A09BD" w:rsidRPr="006F6A47" w:rsidRDefault="005A09BD" w:rsidP="006F6A47">
    <w:pPr>
      <w:pStyle w:val="Sinespaciad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42C6" w14:textId="77777777" w:rsidR="00056EE8" w:rsidRDefault="00056EE8" w:rsidP="00BA7428">
      <w:pPr>
        <w:spacing w:after="0" w:line="240" w:lineRule="auto"/>
      </w:pPr>
      <w:r>
        <w:separator/>
      </w:r>
    </w:p>
  </w:footnote>
  <w:footnote w:type="continuationSeparator" w:id="0">
    <w:p w14:paraId="672537CC" w14:textId="77777777" w:rsidR="00056EE8" w:rsidRDefault="00056EE8" w:rsidP="00BA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0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6"/>
      <w:gridCol w:w="5387"/>
      <w:gridCol w:w="3170"/>
    </w:tblGrid>
    <w:tr w:rsidR="00945471" w:rsidRPr="00592443" w14:paraId="4FBD1C54" w14:textId="77777777" w:rsidTr="00945471">
      <w:trPr>
        <w:trHeight w:val="416"/>
        <w:jc w:val="center"/>
      </w:trPr>
      <w:tc>
        <w:tcPr>
          <w:tcW w:w="827" w:type="pct"/>
          <w:vMerge w:val="restart"/>
          <w:vAlign w:val="center"/>
        </w:tcPr>
        <w:p w14:paraId="6C6AB5A5" w14:textId="77777777" w:rsidR="00945471" w:rsidRPr="00592443" w:rsidRDefault="00945471" w:rsidP="00945471">
          <w:pPr>
            <w:pStyle w:val="Encabezado"/>
            <w:rPr>
              <w:rFonts w:ascii="Trebuchet MS" w:hAnsi="Trebuchet MS"/>
            </w:rPr>
          </w:pPr>
          <w:r>
            <w:rPr>
              <w:noProof/>
            </w:rPr>
            <w:drawing>
              <wp:inline distT="0" distB="0" distL="0" distR="0" wp14:anchorId="40AC95C8" wp14:editId="37FAFCDD">
                <wp:extent cx="977900" cy="707390"/>
                <wp:effectExtent l="0" t="0" r="0" b="0"/>
                <wp:docPr id="40" name="Imagen 40" descr="C:\Users\yrojas\AppData\Local\Microsoft\Windows\Temporary Internet Files\Content.Outlook\77SMQZRV\logo-aci-2016-es (0000000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438" cy="707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CC9EB06">
            <w:rPr>
              <w:rFonts w:ascii="Trebuchet MS" w:hAnsi="Trebuchet MS" w:cs="Tahoma"/>
              <w:b/>
              <w:bCs/>
            </w:rPr>
            <w:t xml:space="preserve">            </w:t>
          </w:r>
        </w:p>
      </w:tc>
      <w:tc>
        <w:tcPr>
          <w:tcW w:w="2627" w:type="pct"/>
          <w:vMerge w:val="restart"/>
          <w:vAlign w:val="center"/>
        </w:tcPr>
        <w:p w14:paraId="54C77EE4" w14:textId="25425B5D" w:rsidR="00945471" w:rsidRPr="00705CEE" w:rsidRDefault="00945471" w:rsidP="00945471">
          <w:pPr>
            <w:pStyle w:val="Encabezado"/>
            <w:jc w:val="center"/>
            <w:rPr>
              <w:rFonts w:ascii="Trebuchet MS" w:hAnsi="Trebuchet MS"/>
              <w:b/>
              <w:color w:val="404040"/>
              <w:sz w:val="24"/>
              <w:szCs w:val="24"/>
              <w:lang w:val="es-MX"/>
            </w:rPr>
          </w:pPr>
          <w:r w:rsidRPr="00705CEE">
            <w:rPr>
              <w:rFonts w:ascii="Trebuchet MS" w:hAnsi="Trebuchet MS"/>
              <w:b/>
              <w:sz w:val="24"/>
              <w:szCs w:val="24"/>
              <w:lang w:val="es-MX"/>
            </w:rPr>
            <w:t>PLAN INSTITUCIONAL DE ARCHIVO PINAR</w:t>
          </w:r>
        </w:p>
      </w:tc>
      <w:tc>
        <w:tcPr>
          <w:tcW w:w="1546" w:type="pct"/>
          <w:vAlign w:val="center"/>
        </w:tcPr>
        <w:p w14:paraId="045BC5BA" w14:textId="27199C4B" w:rsidR="00945471" w:rsidRPr="00705CEE" w:rsidRDefault="00945471" w:rsidP="00705CEE">
          <w:pPr>
            <w:pStyle w:val="Encabezado"/>
            <w:rPr>
              <w:rFonts w:ascii="Trebuchet MS" w:hAnsi="Trebuchet MS"/>
              <w:color w:val="000000"/>
              <w:lang w:val="es-MX"/>
            </w:rPr>
          </w:pPr>
          <w:r w:rsidRPr="00705CEE">
            <w:rPr>
              <w:rFonts w:ascii="Trebuchet MS" w:hAnsi="Trebuchet MS"/>
              <w:color w:val="000000"/>
              <w:lang w:val="es-MX"/>
            </w:rPr>
            <w:t xml:space="preserve">Código: </w:t>
          </w:r>
          <w:r w:rsidR="00705CEE">
            <w:rPr>
              <w:rFonts w:ascii="Trebuchet MS" w:hAnsi="Trebuchet MS"/>
              <w:color w:val="000000"/>
              <w:lang w:val="es-MX"/>
            </w:rPr>
            <w:t>PL</w:t>
          </w:r>
          <w:r w:rsidRPr="00705CEE">
            <w:rPr>
              <w:rFonts w:ascii="Trebuchet MS" w:hAnsi="Trebuchet MS"/>
              <w:color w:val="000000"/>
              <w:lang w:val="es-MX"/>
            </w:rPr>
            <w:t>-GDO-01</w:t>
          </w:r>
        </w:p>
      </w:tc>
    </w:tr>
    <w:tr w:rsidR="00945471" w:rsidRPr="00592443" w14:paraId="5008E97D" w14:textId="77777777" w:rsidTr="00945471">
      <w:trPr>
        <w:trHeight w:val="282"/>
        <w:jc w:val="center"/>
      </w:trPr>
      <w:tc>
        <w:tcPr>
          <w:tcW w:w="827" w:type="pct"/>
          <w:vMerge/>
          <w:vAlign w:val="center"/>
        </w:tcPr>
        <w:p w14:paraId="24F49F5B" w14:textId="77777777" w:rsidR="00945471" w:rsidRPr="00727245" w:rsidRDefault="00945471" w:rsidP="00945471">
          <w:pPr>
            <w:pStyle w:val="Encabezado"/>
            <w:rPr>
              <w:noProof/>
              <w:lang w:eastAsia="es-CO"/>
            </w:rPr>
          </w:pPr>
        </w:p>
      </w:tc>
      <w:tc>
        <w:tcPr>
          <w:tcW w:w="2627" w:type="pct"/>
          <w:vMerge/>
          <w:vAlign w:val="center"/>
        </w:tcPr>
        <w:p w14:paraId="57921B8E" w14:textId="77777777" w:rsidR="00945471" w:rsidRPr="00705CEE" w:rsidRDefault="00945471" w:rsidP="00945471">
          <w:pPr>
            <w:pStyle w:val="Encabezado"/>
            <w:jc w:val="center"/>
            <w:rPr>
              <w:rFonts w:ascii="Trebuchet MS" w:hAnsi="Trebuchet MS"/>
              <w:b/>
              <w:sz w:val="24"/>
              <w:szCs w:val="24"/>
              <w:lang w:val="es-MX"/>
            </w:rPr>
          </w:pPr>
        </w:p>
      </w:tc>
      <w:tc>
        <w:tcPr>
          <w:tcW w:w="1546" w:type="pct"/>
          <w:vAlign w:val="center"/>
        </w:tcPr>
        <w:p w14:paraId="1B380AF4" w14:textId="17312B90" w:rsidR="00945471" w:rsidRPr="00705CEE" w:rsidRDefault="00945471" w:rsidP="00705CEE">
          <w:pPr>
            <w:pStyle w:val="Encabezado"/>
            <w:rPr>
              <w:rFonts w:ascii="Trebuchet MS" w:hAnsi="Trebuchet MS"/>
              <w:color w:val="000000"/>
              <w:lang w:val="es-MX"/>
            </w:rPr>
          </w:pPr>
          <w:r w:rsidRPr="00705CEE">
            <w:rPr>
              <w:rFonts w:ascii="Trebuchet MS" w:hAnsi="Trebuchet MS"/>
              <w:color w:val="000000"/>
              <w:lang w:val="es-MX"/>
            </w:rPr>
            <w:t xml:space="preserve">Versión: </w:t>
          </w:r>
          <w:r w:rsidR="00705CEE">
            <w:rPr>
              <w:rFonts w:ascii="Trebuchet MS" w:hAnsi="Trebuchet MS"/>
              <w:color w:val="000000"/>
              <w:lang w:val="es-MX"/>
            </w:rPr>
            <w:t>5</w:t>
          </w:r>
        </w:p>
      </w:tc>
    </w:tr>
    <w:tr w:rsidR="00945471" w:rsidRPr="00592443" w14:paraId="59342642" w14:textId="77777777" w:rsidTr="00945471">
      <w:trPr>
        <w:trHeight w:val="274"/>
        <w:jc w:val="center"/>
      </w:trPr>
      <w:tc>
        <w:tcPr>
          <w:tcW w:w="827" w:type="pct"/>
          <w:vMerge/>
          <w:vAlign w:val="center"/>
        </w:tcPr>
        <w:p w14:paraId="00F238C1" w14:textId="77777777" w:rsidR="00945471" w:rsidRPr="00727245" w:rsidRDefault="00945471" w:rsidP="00945471">
          <w:pPr>
            <w:pStyle w:val="Encabezado"/>
            <w:rPr>
              <w:noProof/>
              <w:lang w:eastAsia="es-CO"/>
            </w:rPr>
          </w:pPr>
        </w:p>
      </w:tc>
      <w:tc>
        <w:tcPr>
          <w:tcW w:w="2627" w:type="pct"/>
          <w:vMerge/>
          <w:vAlign w:val="center"/>
        </w:tcPr>
        <w:p w14:paraId="6777FD82" w14:textId="77777777" w:rsidR="00945471" w:rsidRPr="00705CEE" w:rsidRDefault="00945471" w:rsidP="00945471">
          <w:pPr>
            <w:pStyle w:val="Encabezado"/>
            <w:jc w:val="center"/>
            <w:rPr>
              <w:rFonts w:ascii="Trebuchet MS" w:hAnsi="Trebuchet MS"/>
              <w:b/>
              <w:sz w:val="24"/>
              <w:szCs w:val="24"/>
              <w:lang w:val="es-MX"/>
            </w:rPr>
          </w:pPr>
        </w:p>
      </w:tc>
      <w:tc>
        <w:tcPr>
          <w:tcW w:w="1546" w:type="pct"/>
          <w:vAlign w:val="center"/>
        </w:tcPr>
        <w:p w14:paraId="01454351" w14:textId="3CD4687D" w:rsidR="00945471" w:rsidRPr="00705CEE" w:rsidRDefault="00945471" w:rsidP="00705CEE">
          <w:pPr>
            <w:pStyle w:val="Encabezado"/>
            <w:rPr>
              <w:rFonts w:ascii="Trebuchet MS" w:hAnsi="Trebuchet MS"/>
              <w:color w:val="000000"/>
              <w:lang w:val="es-MX"/>
            </w:rPr>
          </w:pPr>
          <w:r w:rsidRPr="00705CEE">
            <w:rPr>
              <w:rFonts w:ascii="Trebuchet MS" w:hAnsi="Trebuchet MS"/>
              <w:color w:val="000000"/>
              <w:lang w:val="es-MX"/>
            </w:rPr>
            <w:t>Vigencia: 2</w:t>
          </w:r>
          <w:r w:rsidR="00592933">
            <w:rPr>
              <w:rFonts w:ascii="Trebuchet MS" w:hAnsi="Trebuchet MS"/>
              <w:color w:val="000000"/>
              <w:lang w:val="es-MX"/>
            </w:rPr>
            <w:t>9</w:t>
          </w:r>
          <w:r w:rsidRPr="00705CEE">
            <w:rPr>
              <w:rFonts w:ascii="Trebuchet MS" w:hAnsi="Trebuchet MS"/>
              <w:color w:val="000000"/>
              <w:lang w:val="es-MX"/>
            </w:rPr>
            <w:t>/0</w:t>
          </w:r>
          <w:r w:rsidR="00592933">
            <w:rPr>
              <w:rFonts w:ascii="Trebuchet MS" w:hAnsi="Trebuchet MS"/>
              <w:color w:val="000000"/>
              <w:lang w:val="es-MX"/>
            </w:rPr>
            <w:t>1</w:t>
          </w:r>
          <w:r w:rsidRPr="00705CEE">
            <w:rPr>
              <w:rFonts w:ascii="Trebuchet MS" w:hAnsi="Trebuchet MS"/>
              <w:color w:val="000000"/>
              <w:lang w:val="es-MX"/>
            </w:rPr>
            <w:t>/202</w:t>
          </w:r>
          <w:r w:rsidR="00592933">
            <w:rPr>
              <w:rFonts w:ascii="Trebuchet MS" w:hAnsi="Trebuchet MS"/>
              <w:color w:val="000000"/>
              <w:lang w:val="es-MX"/>
            </w:rPr>
            <w:t>4</w:t>
          </w:r>
        </w:p>
      </w:tc>
    </w:tr>
  </w:tbl>
  <w:p w14:paraId="7E507A48" w14:textId="0A90B48A" w:rsidR="00033AE9" w:rsidRPr="00033AE9" w:rsidRDefault="00033AE9" w:rsidP="00033AE9">
    <w:pPr>
      <w:pStyle w:val="Encabezado"/>
      <w:jc w:val="right"/>
      <w:rPr>
        <w:b/>
        <w:bCs/>
        <w:color w:val="595959" w:themeColor="text1" w:themeTint="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81DA8" w14:textId="7D54D7BF" w:rsidR="005A09BD" w:rsidRDefault="005A09BD">
    <w:pPr>
      <w:pStyle w:val="Encabezado"/>
    </w:pPr>
    <w:r w:rsidRPr="006F6A47">
      <w:rPr>
        <w:noProof/>
        <w:lang w:eastAsia="es-CO"/>
      </w:rPr>
      <w:drawing>
        <wp:inline distT="0" distB="0" distL="0" distR="0" wp14:anchorId="3AE5BC76" wp14:editId="10096D34">
          <wp:extent cx="5613400" cy="648970"/>
          <wp:effectExtent l="0" t="0" r="635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340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DD6A38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A77660"/>
    <w:multiLevelType w:val="hybridMultilevel"/>
    <w:tmpl w:val="09486A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035B7"/>
    <w:multiLevelType w:val="multilevel"/>
    <w:tmpl w:val="CB064C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4" w15:restartNumberingAfterBreak="0">
    <w:nsid w:val="131126A3"/>
    <w:multiLevelType w:val="hybridMultilevel"/>
    <w:tmpl w:val="C3DC45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37031"/>
    <w:multiLevelType w:val="hybridMultilevel"/>
    <w:tmpl w:val="93CEB8FC"/>
    <w:lvl w:ilvl="0" w:tplc="FCAE4E3A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1129C"/>
    <w:multiLevelType w:val="hybridMultilevel"/>
    <w:tmpl w:val="438CCE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B5AA1"/>
    <w:multiLevelType w:val="hybridMultilevel"/>
    <w:tmpl w:val="54E0892A"/>
    <w:lvl w:ilvl="0" w:tplc="FCAE4E3A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74358B"/>
    <w:multiLevelType w:val="hybridMultilevel"/>
    <w:tmpl w:val="C2945D62"/>
    <w:lvl w:ilvl="0" w:tplc="FCAE4E3A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  <w:sz w:val="16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332D3"/>
    <w:multiLevelType w:val="hybridMultilevel"/>
    <w:tmpl w:val="B032208A"/>
    <w:lvl w:ilvl="0" w:tplc="22461F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3609DF"/>
    <w:multiLevelType w:val="multilevel"/>
    <w:tmpl w:val="CB064C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11" w15:restartNumberingAfterBreak="0">
    <w:nsid w:val="298A5FB0"/>
    <w:multiLevelType w:val="multilevel"/>
    <w:tmpl w:val="B7083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2" w15:restartNumberingAfterBreak="0">
    <w:nsid w:val="300561AD"/>
    <w:multiLevelType w:val="hybridMultilevel"/>
    <w:tmpl w:val="77765574"/>
    <w:lvl w:ilvl="0" w:tplc="FCAE4E3A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81F2E"/>
    <w:multiLevelType w:val="multilevel"/>
    <w:tmpl w:val="CB064C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14" w15:restartNumberingAfterBreak="0">
    <w:nsid w:val="3C357FA4"/>
    <w:multiLevelType w:val="hybridMultilevel"/>
    <w:tmpl w:val="29E24AA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DA71B5"/>
    <w:multiLevelType w:val="multilevel"/>
    <w:tmpl w:val="CB064C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16" w15:restartNumberingAfterBreak="0">
    <w:nsid w:val="4D271FE5"/>
    <w:multiLevelType w:val="multilevel"/>
    <w:tmpl w:val="CB064C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17" w15:restartNumberingAfterBreak="0">
    <w:nsid w:val="570636A1"/>
    <w:multiLevelType w:val="hybridMultilevel"/>
    <w:tmpl w:val="1B3E6BE0"/>
    <w:lvl w:ilvl="0" w:tplc="FCAE4E3A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E6B17"/>
    <w:multiLevelType w:val="hybridMultilevel"/>
    <w:tmpl w:val="24CE7B56"/>
    <w:lvl w:ilvl="0" w:tplc="2698054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BF2AFA"/>
    <w:multiLevelType w:val="hybridMultilevel"/>
    <w:tmpl w:val="872621B0"/>
    <w:lvl w:ilvl="0" w:tplc="D6703CD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0734B"/>
    <w:multiLevelType w:val="hybridMultilevel"/>
    <w:tmpl w:val="E7B83BF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A6646B"/>
    <w:multiLevelType w:val="hybridMultilevel"/>
    <w:tmpl w:val="65340080"/>
    <w:lvl w:ilvl="0" w:tplc="FCAE4E3A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E321A5"/>
    <w:multiLevelType w:val="multilevel"/>
    <w:tmpl w:val="CB064C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800"/>
      </w:pPr>
      <w:rPr>
        <w:rFonts w:hint="default"/>
      </w:rPr>
    </w:lvl>
  </w:abstractNum>
  <w:num w:numId="1" w16cid:durableId="1071152744">
    <w:abstractNumId w:val="11"/>
  </w:num>
  <w:num w:numId="2" w16cid:durableId="1105350312">
    <w:abstractNumId w:val="22"/>
  </w:num>
  <w:num w:numId="3" w16cid:durableId="509222888">
    <w:abstractNumId w:val="16"/>
  </w:num>
  <w:num w:numId="4" w16cid:durableId="1406758377">
    <w:abstractNumId w:val="20"/>
  </w:num>
  <w:num w:numId="5" w16cid:durableId="1155148256">
    <w:abstractNumId w:val="6"/>
  </w:num>
  <w:num w:numId="6" w16cid:durableId="1427187227">
    <w:abstractNumId w:val="13"/>
  </w:num>
  <w:num w:numId="7" w16cid:durableId="964432791">
    <w:abstractNumId w:val="10"/>
  </w:num>
  <w:num w:numId="8" w16cid:durableId="1289584338">
    <w:abstractNumId w:val="15"/>
  </w:num>
  <w:num w:numId="9" w16cid:durableId="1432238531">
    <w:abstractNumId w:val="3"/>
  </w:num>
  <w:num w:numId="10" w16cid:durableId="1531146633">
    <w:abstractNumId w:val="1"/>
  </w:num>
  <w:num w:numId="11" w16cid:durableId="61830913">
    <w:abstractNumId w:val="14"/>
  </w:num>
  <w:num w:numId="12" w16cid:durableId="190991737">
    <w:abstractNumId w:val="8"/>
  </w:num>
  <w:num w:numId="13" w16cid:durableId="1202204102">
    <w:abstractNumId w:val="1"/>
  </w:num>
  <w:num w:numId="14" w16cid:durableId="1558976474">
    <w:abstractNumId w:val="1"/>
  </w:num>
  <w:num w:numId="15" w16cid:durableId="1451630004">
    <w:abstractNumId w:val="1"/>
  </w:num>
  <w:num w:numId="16" w16cid:durableId="1713505587">
    <w:abstractNumId w:val="1"/>
  </w:num>
  <w:num w:numId="17" w16cid:durableId="895774423">
    <w:abstractNumId w:val="1"/>
  </w:num>
  <w:num w:numId="18" w16cid:durableId="625819587">
    <w:abstractNumId w:val="1"/>
  </w:num>
  <w:num w:numId="19" w16cid:durableId="1255162785">
    <w:abstractNumId w:val="1"/>
  </w:num>
  <w:num w:numId="20" w16cid:durableId="1290282056">
    <w:abstractNumId w:val="1"/>
  </w:num>
  <w:num w:numId="21" w16cid:durableId="1630865194">
    <w:abstractNumId w:val="1"/>
  </w:num>
  <w:num w:numId="22" w16cid:durableId="2060400320">
    <w:abstractNumId w:val="21"/>
  </w:num>
  <w:num w:numId="23" w16cid:durableId="585072021">
    <w:abstractNumId w:val="17"/>
  </w:num>
  <w:num w:numId="24" w16cid:durableId="13195920">
    <w:abstractNumId w:val="5"/>
  </w:num>
  <w:num w:numId="25" w16cid:durableId="393358554">
    <w:abstractNumId w:val="2"/>
  </w:num>
  <w:num w:numId="26" w16cid:durableId="1534686369">
    <w:abstractNumId w:val="7"/>
  </w:num>
  <w:num w:numId="27" w16cid:durableId="246698502">
    <w:abstractNumId w:val="21"/>
  </w:num>
  <w:num w:numId="28" w16cid:durableId="17455702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6321769">
    <w:abstractNumId w:val="9"/>
  </w:num>
  <w:num w:numId="30" w16cid:durableId="254440249">
    <w:abstractNumId w:val="4"/>
  </w:num>
  <w:num w:numId="31" w16cid:durableId="78453218">
    <w:abstractNumId w:val="12"/>
  </w:num>
  <w:num w:numId="32" w16cid:durableId="2028408312">
    <w:abstractNumId w:val="19"/>
  </w:num>
  <w:num w:numId="33" w16cid:durableId="1567296632">
    <w:abstractNumId w:val="18"/>
  </w:num>
  <w:num w:numId="34" w16cid:durableId="125057751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B4"/>
    <w:rsid w:val="000007AE"/>
    <w:rsid w:val="00000DD3"/>
    <w:rsid w:val="00001980"/>
    <w:rsid w:val="000019DA"/>
    <w:rsid w:val="00001D8F"/>
    <w:rsid w:val="00002847"/>
    <w:rsid w:val="0000659A"/>
    <w:rsid w:val="000065AE"/>
    <w:rsid w:val="000077A9"/>
    <w:rsid w:val="00011679"/>
    <w:rsid w:val="00013D86"/>
    <w:rsid w:val="00016D30"/>
    <w:rsid w:val="00020934"/>
    <w:rsid w:val="000215FC"/>
    <w:rsid w:val="00022F87"/>
    <w:rsid w:val="00023161"/>
    <w:rsid w:val="0002341B"/>
    <w:rsid w:val="000254D4"/>
    <w:rsid w:val="000330CC"/>
    <w:rsid w:val="000331E7"/>
    <w:rsid w:val="00033AE9"/>
    <w:rsid w:val="00035FC9"/>
    <w:rsid w:val="000376AF"/>
    <w:rsid w:val="0004059C"/>
    <w:rsid w:val="00041B5C"/>
    <w:rsid w:val="00041FC8"/>
    <w:rsid w:val="00043898"/>
    <w:rsid w:val="00043A3E"/>
    <w:rsid w:val="00044151"/>
    <w:rsid w:val="00044475"/>
    <w:rsid w:val="000448AF"/>
    <w:rsid w:val="00045612"/>
    <w:rsid w:val="00045A46"/>
    <w:rsid w:val="00051F6A"/>
    <w:rsid w:val="00051F9D"/>
    <w:rsid w:val="0005277A"/>
    <w:rsid w:val="00055101"/>
    <w:rsid w:val="000561B8"/>
    <w:rsid w:val="00056EE8"/>
    <w:rsid w:val="00056F0A"/>
    <w:rsid w:val="00060ABA"/>
    <w:rsid w:val="00061CEB"/>
    <w:rsid w:val="00062643"/>
    <w:rsid w:val="00065AFF"/>
    <w:rsid w:val="00065C29"/>
    <w:rsid w:val="00065EAB"/>
    <w:rsid w:val="00070C87"/>
    <w:rsid w:val="0007206F"/>
    <w:rsid w:val="00072A38"/>
    <w:rsid w:val="00073E5B"/>
    <w:rsid w:val="000742BC"/>
    <w:rsid w:val="000756A4"/>
    <w:rsid w:val="00076261"/>
    <w:rsid w:val="00080658"/>
    <w:rsid w:val="00081A44"/>
    <w:rsid w:val="00082A1C"/>
    <w:rsid w:val="00083035"/>
    <w:rsid w:val="000858CD"/>
    <w:rsid w:val="000861BC"/>
    <w:rsid w:val="0008741D"/>
    <w:rsid w:val="00087FBE"/>
    <w:rsid w:val="000904C2"/>
    <w:rsid w:val="000908FB"/>
    <w:rsid w:val="00091642"/>
    <w:rsid w:val="00092EAB"/>
    <w:rsid w:val="00095A8C"/>
    <w:rsid w:val="000A1AB6"/>
    <w:rsid w:val="000A568B"/>
    <w:rsid w:val="000A65F9"/>
    <w:rsid w:val="000A6DAD"/>
    <w:rsid w:val="000A6FEB"/>
    <w:rsid w:val="000B0D68"/>
    <w:rsid w:val="000B10CD"/>
    <w:rsid w:val="000B1F97"/>
    <w:rsid w:val="000B38E6"/>
    <w:rsid w:val="000B446D"/>
    <w:rsid w:val="000B5CEA"/>
    <w:rsid w:val="000C76B4"/>
    <w:rsid w:val="000D4749"/>
    <w:rsid w:val="000D4F42"/>
    <w:rsid w:val="000D54C5"/>
    <w:rsid w:val="000D5A3F"/>
    <w:rsid w:val="000E16DF"/>
    <w:rsid w:val="000E4462"/>
    <w:rsid w:val="000F3622"/>
    <w:rsid w:val="000F79C0"/>
    <w:rsid w:val="000F7A96"/>
    <w:rsid w:val="000F7D2A"/>
    <w:rsid w:val="001016E0"/>
    <w:rsid w:val="00102583"/>
    <w:rsid w:val="001037EF"/>
    <w:rsid w:val="00103EBF"/>
    <w:rsid w:val="00107407"/>
    <w:rsid w:val="0010775A"/>
    <w:rsid w:val="00112D31"/>
    <w:rsid w:val="001149CD"/>
    <w:rsid w:val="00114DB0"/>
    <w:rsid w:val="00114FDF"/>
    <w:rsid w:val="00115CB4"/>
    <w:rsid w:val="001177EF"/>
    <w:rsid w:val="0012031A"/>
    <w:rsid w:val="001208BF"/>
    <w:rsid w:val="00122E44"/>
    <w:rsid w:val="00122E88"/>
    <w:rsid w:val="00122F1D"/>
    <w:rsid w:val="00124B02"/>
    <w:rsid w:val="00124EFA"/>
    <w:rsid w:val="001267F9"/>
    <w:rsid w:val="00127DAC"/>
    <w:rsid w:val="001302EB"/>
    <w:rsid w:val="001307E1"/>
    <w:rsid w:val="0013082D"/>
    <w:rsid w:val="001321A5"/>
    <w:rsid w:val="00135D3F"/>
    <w:rsid w:val="00137B60"/>
    <w:rsid w:val="00147777"/>
    <w:rsid w:val="00147D4D"/>
    <w:rsid w:val="00152566"/>
    <w:rsid w:val="00156569"/>
    <w:rsid w:val="00162A9C"/>
    <w:rsid w:val="00163DFC"/>
    <w:rsid w:val="00163EB2"/>
    <w:rsid w:val="00166211"/>
    <w:rsid w:val="00166CD5"/>
    <w:rsid w:val="0016798B"/>
    <w:rsid w:val="0017056D"/>
    <w:rsid w:val="00171453"/>
    <w:rsid w:val="001742EB"/>
    <w:rsid w:val="001745F9"/>
    <w:rsid w:val="0017602C"/>
    <w:rsid w:val="0017635F"/>
    <w:rsid w:val="00177146"/>
    <w:rsid w:val="00177A6E"/>
    <w:rsid w:val="0018059E"/>
    <w:rsid w:val="00181675"/>
    <w:rsid w:val="00181C1E"/>
    <w:rsid w:val="00183870"/>
    <w:rsid w:val="001849D0"/>
    <w:rsid w:val="001865FC"/>
    <w:rsid w:val="0018668B"/>
    <w:rsid w:val="00187969"/>
    <w:rsid w:val="00190B03"/>
    <w:rsid w:val="00191909"/>
    <w:rsid w:val="00193D98"/>
    <w:rsid w:val="001944C3"/>
    <w:rsid w:val="001947B5"/>
    <w:rsid w:val="001950A3"/>
    <w:rsid w:val="001951C5"/>
    <w:rsid w:val="001959E4"/>
    <w:rsid w:val="001A05DD"/>
    <w:rsid w:val="001A41BA"/>
    <w:rsid w:val="001A6042"/>
    <w:rsid w:val="001A62EC"/>
    <w:rsid w:val="001B3530"/>
    <w:rsid w:val="001B692A"/>
    <w:rsid w:val="001C00F9"/>
    <w:rsid w:val="001C24CA"/>
    <w:rsid w:val="001C694B"/>
    <w:rsid w:val="001D0470"/>
    <w:rsid w:val="001D0884"/>
    <w:rsid w:val="001D4698"/>
    <w:rsid w:val="001D6101"/>
    <w:rsid w:val="001D6574"/>
    <w:rsid w:val="001E37A5"/>
    <w:rsid w:val="001E51DF"/>
    <w:rsid w:val="001E7A49"/>
    <w:rsid w:val="001F1965"/>
    <w:rsid w:val="001F357B"/>
    <w:rsid w:val="001F4835"/>
    <w:rsid w:val="0020018B"/>
    <w:rsid w:val="002057F4"/>
    <w:rsid w:val="00206799"/>
    <w:rsid w:val="002074EA"/>
    <w:rsid w:val="002113BF"/>
    <w:rsid w:val="00214BE6"/>
    <w:rsid w:val="002166FD"/>
    <w:rsid w:val="0021760C"/>
    <w:rsid w:val="0022125B"/>
    <w:rsid w:val="00221730"/>
    <w:rsid w:val="00224CBB"/>
    <w:rsid w:val="00225B5E"/>
    <w:rsid w:val="002309C9"/>
    <w:rsid w:val="002316ED"/>
    <w:rsid w:val="00231AD1"/>
    <w:rsid w:val="00231CF0"/>
    <w:rsid w:val="00232952"/>
    <w:rsid w:val="00232AA8"/>
    <w:rsid w:val="00235F9B"/>
    <w:rsid w:val="002375C8"/>
    <w:rsid w:val="00237B7C"/>
    <w:rsid w:val="00242DD7"/>
    <w:rsid w:val="00243219"/>
    <w:rsid w:val="00245410"/>
    <w:rsid w:val="00245FC7"/>
    <w:rsid w:val="002521E5"/>
    <w:rsid w:val="002545BA"/>
    <w:rsid w:val="0025719E"/>
    <w:rsid w:val="0025758A"/>
    <w:rsid w:val="00257C7D"/>
    <w:rsid w:val="00261E67"/>
    <w:rsid w:val="002627AF"/>
    <w:rsid w:val="00266232"/>
    <w:rsid w:val="00266D23"/>
    <w:rsid w:val="00270D28"/>
    <w:rsid w:val="00270FF7"/>
    <w:rsid w:val="00271309"/>
    <w:rsid w:val="002750BE"/>
    <w:rsid w:val="002760DB"/>
    <w:rsid w:val="00277C79"/>
    <w:rsid w:val="00282A75"/>
    <w:rsid w:val="002830F3"/>
    <w:rsid w:val="00285030"/>
    <w:rsid w:val="002850D6"/>
    <w:rsid w:val="0028528E"/>
    <w:rsid w:val="0028642B"/>
    <w:rsid w:val="0028652C"/>
    <w:rsid w:val="00286688"/>
    <w:rsid w:val="002878A7"/>
    <w:rsid w:val="002901FB"/>
    <w:rsid w:val="00291442"/>
    <w:rsid w:val="00292E9F"/>
    <w:rsid w:val="00294259"/>
    <w:rsid w:val="00295DD3"/>
    <w:rsid w:val="00295F62"/>
    <w:rsid w:val="00296730"/>
    <w:rsid w:val="00296A09"/>
    <w:rsid w:val="002A05A8"/>
    <w:rsid w:val="002A3C1D"/>
    <w:rsid w:val="002A437D"/>
    <w:rsid w:val="002B0E92"/>
    <w:rsid w:val="002B4D9F"/>
    <w:rsid w:val="002B4F3B"/>
    <w:rsid w:val="002B6659"/>
    <w:rsid w:val="002B72A4"/>
    <w:rsid w:val="002C440D"/>
    <w:rsid w:val="002C6334"/>
    <w:rsid w:val="002D05ED"/>
    <w:rsid w:val="002D1B3F"/>
    <w:rsid w:val="002D3328"/>
    <w:rsid w:val="002D5EFC"/>
    <w:rsid w:val="002D6E96"/>
    <w:rsid w:val="002D7FE1"/>
    <w:rsid w:val="002E0357"/>
    <w:rsid w:val="002E19A7"/>
    <w:rsid w:val="002E1EB6"/>
    <w:rsid w:val="002E229F"/>
    <w:rsid w:val="002E41EC"/>
    <w:rsid w:val="002F3675"/>
    <w:rsid w:val="002F4BE0"/>
    <w:rsid w:val="002F5E49"/>
    <w:rsid w:val="00302CBF"/>
    <w:rsid w:val="00302CFB"/>
    <w:rsid w:val="00303B45"/>
    <w:rsid w:val="00303C2E"/>
    <w:rsid w:val="003054FC"/>
    <w:rsid w:val="00305CF2"/>
    <w:rsid w:val="00307642"/>
    <w:rsid w:val="00307E95"/>
    <w:rsid w:val="00310854"/>
    <w:rsid w:val="00311409"/>
    <w:rsid w:val="0031183D"/>
    <w:rsid w:val="00311EA0"/>
    <w:rsid w:val="00313478"/>
    <w:rsid w:val="00313734"/>
    <w:rsid w:val="0031429F"/>
    <w:rsid w:val="00314726"/>
    <w:rsid w:val="00314A3A"/>
    <w:rsid w:val="00315E66"/>
    <w:rsid w:val="003178A8"/>
    <w:rsid w:val="003178BA"/>
    <w:rsid w:val="003224FB"/>
    <w:rsid w:val="003227AE"/>
    <w:rsid w:val="003238A3"/>
    <w:rsid w:val="00323E52"/>
    <w:rsid w:val="0032509D"/>
    <w:rsid w:val="00327ABB"/>
    <w:rsid w:val="003302A2"/>
    <w:rsid w:val="00334F06"/>
    <w:rsid w:val="00335E7E"/>
    <w:rsid w:val="00335FE8"/>
    <w:rsid w:val="00341784"/>
    <w:rsid w:val="00342F9A"/>
    <w:rsid w:val="00346694"/>
    <w:rsid w:val="003470B8"/>
    <w:rsid w:val="0034733A"/>
    <w:rsid w:val="0034758F"/>
    <w:rsid w:val="00350479"/>
    <w:rsid w:val="0035133F"/>
    <w:rsid w:val="003517D8"/>
    <w:rsid w:val="0035250B"/>
    <w:rsid w:val="00353753"/>
    <w:rsid w:val="003632DA"/>
    <w:rsid w:val="00364F16"/>
    <w:rsid w:val="00367896"/>
    <w:rsid w:val="003726AF"/>
    <w:rsid w:val="003734C6"/>
    <w:rsid w:val="00373588"/>
    <w:rsid w:val="00374358"/>
    <w:rsid w:val="003747F7"/>
    <w:rsid w:val="00375657"/>
    <w:rsid w:val="00380346"/>
    <w:rsid w:val="00380E85"/>
    <w:rsid w:val="003847B5"/>
    <w:rsid w:val="003848E4"/>
    <w:rsid w:val="00384C68"/>
    <w:rsid w:val="00385B4B"/>
    <w:rsid w:val="00386D6B"/>
    <w:rsid w:val="00390BE0"/>
    <w:rsid w:val="00393A8E"/>
    <w:rsid w:val="00394187"/>
    <w:rsid w:val="00394973"/>
    <w:rsid w:val="003949EC"/>
    <w:rsid w:val="0039504D"/>
    <w:rsid w:val="00395A20"/>
    <w:rsid w:val="00395AA7"/>
    <w:rsid w:val="00396A87"/>
    <w:rsid w:val="00396C36"/>
    <w:rsid w:val="00397335"/>
    <w:rsid w:val="0039770C"/>
    <w:rsid w:val="003A034D"/>
    <w:rsid w:val="003A5DB5"/>
    <w:rsid w:val="003A7082"/>
    <w:rsid w:val="003A737B"/>
    <w:rsid w:val="003B03D7"/>
    <w:rsid w:val="003B402D"/>
    <w:rsid w:val="003B556C"/>
    <w:rsid w:val="003B5F7E"/>
    <w:rsid w:val="003C1472"/>
    <w:rsid w:val="003C2B55"/>
    <w:rsid w:val="003C4D4A"/>
    <w:rsid w:val="003C577E"/>
    <w:rsid w:val="003C5B20"/>
    <w:rsid w:val="003D0396"/>
    <w:rsid w:val="003D1B62"/>
    <w:rsid w:val="003D3514"/>
    <w:rsid w:val="003D3C11"/>
    <w:rsid w:val="003D7E14"/>
    <w:rsid w:val="003E0123"/>
    <w:rsid w:val="003E557F"/>
    <w:rsid w:val="003E573E"/>
    <w:rsid w:val="003F2226"/>
    <w:rsid w:val="003F34EC"/>
    <w:rsid w:val="003F3EEF"/>
    <w:rsid w:val="003F4BDE"/>
    <w:rsid w:val="003F5685"/>
    <w:rsid w:val="003F5B5D"/>
    <w:rsid w:val="003F7ACA"/>
    <w:rsid w:val="00401D82"/>
    <w:rsid w:val="0040282E"/>
    <w:rsid w:val="00403841"/>
    <w:rsid w:val="00405A1A"/>
    <w:rsid w:val="004068CC"/>
    <w:rsid w:val="00407546"/>
    <w:rsid w:val="004100D5"/>
    <w:rsid w:val="00411D58"/>
    <w:rsid w:val="00413790"/>
    <w:rsid w:val="004148DE"/>
    <w:rsid w:val="00415CD9"/>
    <w:rsid w:val="00417184"/>
    <w:rsid w:val="00417399"/>
    <w:rsid w:val="0042159F"/>
    <w:rsid w:val="00425954"/>
    <w:rsid w:val="004275B0"/>
    <w:rsid w:val="00427E9B"/>
    <w:rsid w:val="00430CF3"/>
    <w:rsid w:val="00441511"/>
    <w:rsid w:val="00442087"/>
    <w:rsid w:val="00444F4F"/>
    <w:rsid w:val="00452368"/>
    <w:rsid w:val="00453909"/>
    <w:rsid w:val="0045601B"/>
    <w:rsid w:val="004562C4"/>
    <w:rsid w:val="004565D8"/>
    <w:rsid w:val="00457492"/>
    <w:rsid w:val="00461998"/>
    <w:rsid w:val="004622D3"/>
    <w:rsid w:val="00462C20"/>
    <w:rsid w:val="00463871"/>
    <w:rsid w:val="00467871"/>
    <w:rsid w:val="00470344"/>
    <w:rsid w:val="00471335"/>
    <w:rsid w:val="0047322C"/>
    <w:rsid w:val="004735AA"/>
    <w:rsid w:val="00473CDF"/>
    <w:rsid w:val="00483D9F"/>
    <w:rsid w:val="00490B84"/>
    <w:rsid w:val="00490C20"/>
    <w:rsid w:val="00492724"/>
    <w:rsid w:val="00492B26"/>
    <w:rsid w:val="00494746"/>
    <w:rsid w:val="00494B1F"/>
    <w:rsid w:val="0049740A"/>
    <w:rsid w:val="004977B1"/>
    <w:rsid w:val="004A07F1"/>
    <w:rsid w:val="004A0DDB"/>
    <w:rsid w:val="004A2E43"/>
    <w:rsid w:val="004A5E6A"/>
    <w:rsid w:val="004A7936"/>
    <w:rsid w:val="004A7D0E"/>
    <w:rsid w:val="004B1F0B"/>
    <w:rsid w:val="004B39B6"/>
    <w:rsid w:val="004B3CD5"/>
    <w:rsid w:val="004B4B7F"/>
    <w:rsid w:val="004B56FD"/>
    <w:rsid w:val="004B61D8"/>
    <w:rsid w:val="004B6841"/>
    <w:rsid w:val="004C3AC2"/>
    <w:rsid w:val="004C5B1C"/>
    <w:rsid w:val="004D1532"/>
    <w:rsid w:val="004D3CA1"/>
    <w:rsid w:val="004D42F8"/>
    <w:rsid w:val="004D6044"/>
    <w:rsid w:val="004D74BD"/>
    <w:rsid w:val="004D781C"/>
    <w:rsid w:val="004E0031"/>
    <w:rsid w:val="004E4DBD"/>
    <w:rsid w:val="004F228E"/>
    <w:rsid w:val="004F2634"/>
    <w:rsid w:val="004F339E"/>
    <w:rsid w:val="004F4F72"/>
    <w:rsid w:val="00511445"/>
    <w:rsid w:val="00511A06"/>
    <w:rsid w:val="00513625"/>
    <w:rsid w:val="0051399C"/>
    <w:rsid w:val="00513DCD"/>
    <w:rsid w:val="00516441"/>
    <w:rsid w:val="0051705B"/>
    <w:rsid w:val="005228D9"/>
    <w:rsid w:val="00522CB0"/>
    <w:rsid w:val="00522CB2"/>
    <w:rsid w:val="0052383C"/>
    <w:rsid w:val="00526015"/>
    <w:rsid w:val="005321B2"/>
    <w:rsid w:val="00532E1A"/>
    <w:rsid w:val="00533CCB"/>
    <w:rsid w:val="00536671"/>
    <w:rsid w:val="00540276"/>
    <w:rsid w:val="005409EA"/>
    <w:rsid w:val="00541343"/>
    <w:rsid w:val="0054212E"/>
    <w:rsid w:val="00542DD4"/>
    <w:rsid w:val="005459C9"/>
    <w:rsid w:val="00545BF9"/>
    <w:rsid w:val="00547D5B"/>
    <w:rsid w:val="00547F16"/>
    <w:rsid w:val="00547FFD"/>
    <w:rsid w:val="005513AB"/>
    <w:rsid w:val="005521F8"/>
    <w:rsid w:val="005530AC"/>
    <w:rsid w:val="00555937"/>
    <w:rsid w:val="00557EC1"/>
    <w:rsid w:val="005624F1"/>
    <w:rsid w:val="005624F7"/>
    <w:rsid w:val="0056287C"/>
    <w:rsid w:val="005630CB"/>
    <w:rsid w:val="00565899"/>
    <w:rsid w:val="0056637A"/>
    <w:rsid w:val="0056679A"/>
    <w:rsid w:val="005671D9"/>
    <w:rsid w:val="00567778"/>
    <w:rsid w:val="00570831"/>
    <w:rsid w:val="005709DE"/>
    <w:rsid w:val="00571506"/>
    <w:rsid w:val="00571867"/>
    <w:rsid w:val="00574BE0"/>
    <w:rsid w:val="00574E40"/>
    <w:rsid w:val="00576FA4"/>
    <w:rsid w:val="00577AB7"/>
    <w:rsid w:val="005813AC"/>
    <w:rsid w:val="005834DE"/>
    <w:rsid w:val="00585EE4"/>
    <w:rsid w:val="0059002E"/>
    <w:rsid w:val="00590284"/>
    <w:rsid w:val="005928E2"/>
    <w:rsid w:val="00592933"/>
    <w:rsid w:val="00594CA9"/>
    <w:rsid w:val="005959B9"/>
    <w:rsid w:val="00596D11"/>
    <w:rsid w:val="00596E86"/>
    <w:rsid w:val="00597C4F"/>
    <w:rsid w:val="005A09BD"/>
    <w:rsid w:val="005A2207"/>
    <w:rsid w:val="005A2EF1"/>
    <w:rsid w:val="005A72CD"/>
    <w:rsid w:val="005B1667"/>
    <w:rsid w:val="005B30C6"/>
    <w:rsid w:val="005B3FAB"/>
    <w:rsid w:val="005B5BA6"/>
    <w:rsid w:val="005C0BB8"/>
    <w:rsid w:val="005C0CDC"/>
    <w:rsid w:val="005C223B"/>
    <w:rsid w:val="005C51FE"/>
    <w:rsid w:val="005C576C"/>
    <w:rsid w:val="005C767A"/>
    <w:rsid w:val="005D6584"/>
    <w:rsid w:val="005D6827"/>
    <w:rsid w:val="005E1BFB"/>
    <w:rsid w:val="005E4836"/>
    <w:rsid w:val="005E7971"/>
    <w:rsid w:val="005F3A0D"/>
    <w:rsid w:val="005F44AF"/>
    <w:rsid w:val="005F70CE"/>
    <w:rsid w:val="00600ACD"/>
    <w:rsid w:val="00603BD9"/>
    <w:rsid w:val="00610B4D"/>
    <w:rsid w:val="00614031"/>
    <w:rsid w:val="00614176"/>
    <w:rsid w:val="00615F34"/>
    <w:rsid w:val="006175E5"/>
    <w:rsid w:val="00617B86"/>
    <w:rsid w:val="00621A7D"/>
    <w:rsid w:val="00621B47"/>
    <w:rsid w:val="00621DC6"/>
    <w:rsid w:val="00623334"/>
    <w:rsid w:val="00623C19"/>
    <w:rsid w:val="006300CD"/>
    <w:rsid w:val="00631A65"/>
    <w:rsid w:val="006340ED"/>
    <w:rsid w:val="00635533"/>
    <w:rsid w:val="00637275"/>
    <w:rsid w:val="00637AC4"/>
    <w:rsid w:val="006413F1"/>
    <w:rsid w:val="006419CA"/>
    <w:rsid w:val="0064273D"/>
    <w:rsid w:val="00642CEE"/>
    <w:rsid w:val="00651868"/>
    <w:rsid w:val="00651FF6"/>
    <w:rsid w:val="0065614C"/>
    <w:rsid w:val="00660F92"/>
    <w:rsid w:val="00661818"/>
    <w:rsid w:val="00661E51"/>
    <w:rsid w:val="00664684"/>
    <w:rsid w:val="00664B7B"/>
    <w:rsid w:val="00664C7A"/>
    <w:rsid w:val="006723B7"/>
    <w:rsid w:val="006762EB"/>
    <w:rsid w:val="0067733A"/>
    <w:rsid w:val="00682CC2"/>
    <w:rsid w:val="006864CC"/>
    <w:rsid w:val="006909E4"/>
    <w:rsid w:val="006930CF"/>
    <w:rsid w:val="0069389F"/>
    <w:rsid w:val="00695C40"/>
    <w:rsid w:val="00695CD1"/>
    <w:rsid w:val="006A598B"/>
    <w:rsid w:val="006A7440"/>
    <w:rsid w:val="006A7A35"/>
    <w:rsid w:val="006B15A7"/>
    <w:rsid w:val="006B2C97"/>
    <w:rsid w:val="006B54F4"/>
    <w:rsid w:val="006B6894"/>
    <w:rsid w:val="006B7D6B"/>
    <w:rsid w:val="006C1FCD"/>
    <w:rsid w:val="006C2CCB"/>
    <w:rsid w:val="006C6B1C"/>
    <w:rsid w:val="006D57F4"/>
    <w:rsid w:val="006E1F74"/>
    <w:rsid w:val="006E22D8"/>
    <w:rsid w:val="006F238A"/>
    <w:rsid w:val="006F42B4"/>
    <w:rsid w:val="006F6A47"/>
    <w:rsid w:val="006F6A5A"/>
    <w:rsid w:val="006F7638"/>
    <w:rsid w:val="0070025D"/>
    <w:rsid w:val="007015F1"/>
    <w:rsid w:val="00702EB4"/>
    <w:rsid w:val="007059EE"/>
    <w:rsid w:val="00705CEE"/>
    <w:rsid w:val="00705F4F"/>
    <w:rsid w:val="007106A2"/>
    <w:rsid w:val="00712633"/>
    <w:rsid w:val="00717EF4"/>
    <w:rsid w:val="00722176"/>
    <w:rsid w:val="00724532"/>
    <w:rsid w:val="007248FC"/>
    <w:rsid w:val="00725DEE"/>
    <w:rsid w:val="00726D01"/>
    <w:rsid w:val="00726DE4"/>
    <w:rsid w:val="00730AEA"/>
    <w:rsid w:val="0073163E"/>
    <w:rsid w:val="00731936"/>
    <w:rsid w:val="0074247C"/>
    <w:rsid w:val="00743436"/>
    <w:rsid w:val="007459CC"/>
    <w:rsid w:val="0075107F"/>
    <w:rsid w:val="00757DB7"/>
    <w:rsid w:val="0076024C"/>
    <w:rsid w:val="0076082B"/>
    <w:rsid w:val="007632CA"/>
    <w:rsid w:val="0076394E"/>
    <w:rsid w:val="00764154"/>
    <w:rsid w:val="007657B7"/>
    <w:rsid w:val="00770307"/>
    <w:rsid w:val="0078016C"/>
    <w:rsid w:val="0078148B"/>
    <w:rsid w:val="007816A9"/>
    <w:rsid w:val="00782D93"/>
    <w:rsid w:val="00783EFF"/>
    <w:rsid w:val="00787B83"/>
    <w:rsid w:val="00791DD5"/>
    <w:rsid w:val="00793CBB"/>
    <w:rsid w:val="007941FA"/>
    <w:rsid w:val="007A02F4"/>
    <w:rsid w:val="007A0AD3"/>
    <w:rsid w:val="007A2064"/>
    <w:rsid w:val="007A4DCA"/>
    <w:rsid w:val="007A5013"/>
    <w:rsid w:val="007A634B"/>
    <w:rsid w:val="007A73EC"/>
    <w:rsid w:val="007B2FA1"/>
    <w:rsid w:val="007B5798"/>
    <w:rsid w:val="007B6ADF"/>
    <w:rsid w:val="007B7651"/>
    <w:rsid w:val="007C2F67"/>
    <w:rsid w:val="007C44D4"/>
    <w:rsid w:val="007C5229"/>
    <w:rsid w:val="007C52C6"/>
    <w:rsid w:val="007C7469"/>
    <w:rsid w:val="007D10FE"/>
    <w:rsid w:val="007D1EA4"/>
    <w:rsid w:val="007D2960"/>
    <w:rsid w:val="007D3642"/>
    <w:rsid w:val="007D3DF0"/>
    <w:rsid w:val="007D4EA1"/>
    <w:rsid w:val="007D572C"/>
    <w:rsid w:val="007D5C53"/>
    <w:rsid w:val="007D75FA"/>
    <w:rsid w:val="007D7685"/>
    <w:rsid w:val="007E0216"/>
    <w:rsid w:val="007E1967"/>
    <w:rsid w:val="007E257A"/>
    <w:rsid w:val="007E329E"/>
    <w:rsid w:val="007E3DC3"/>
    <w:rsid w:val="007F1C25"/>
    <w:rsid w:val="007F23B4"/>
    <w:rsid w:val="007F251B"/>
    <w:rsid w:val="007F400A"/>
    <w:rsid w:val="007F4B41"/>
    <w:rsid w:val="007F4DE2"/>
    <w:rsid w:val="007F5B05"/>
    <w:rsid w:val="00801133"/>
    <w:rsid w:val="0080318B"/>
    <w:rsid w:val="00804862"/>
    <w:rsid w:val="00804A8D"/>
    <w:rsid w:val="00807B70"/>
    <w:rsid w:val="00812A93"/>
    <w:rsid w:val="008153A3"/>
    <w:rsid w:val="00816BB7"/>
    <w:rsid w:val="00816DE7"/>
    <w:rsid w:val="00822405"/>
    <w:rsid w:val="00825421"/>
    <w:rsid w:val="0082558F"/>
    <w:rsid w:val="008259A5"/>
    <w:rsid w:val="0082632E"/>
    <w:rsid w:val="0082668B"/>
    <w:rsid w:val="00831234"/>
    <w:rsid w:val="0083192C"/>
    <w:rsid w:val="00832314"/>
    <w:rsid w:val="00832779"/>
    <w:rsid w:val="00835858"/>
    <w:rsid w:val="00835E03"/>
    <w:rsid w:val="00836250"/>
    <w:rsid w:val="008407A5"/>
    <w:rsid w:val="008472F7"/>
    <w:rsid w:val="00847A5A"/>
    <w:rsid w:val="00851608"/>
    <w:rsid w:val="00852CA7"/>
    <w:rsid w:val="008558D4"/>
    <w:rsid w:val="0085641E"/>
    <w:rsid w:val="008569F6"/>
    <w:rsid w:val="008601E7"/>
    <w:rsid w:val="00862D8C"/>
    <w:rsid w:val="008632C3"/>
    <w:rsid w:val="00863E4A"/>
    <w:rsid w:val="008640BC"/>
    <w:rsid w:val="0086583E"/>
    <w:rsid w:val="00866A12"/>
    <w:rsid w:val="00870646"/>
    <w:rsid w:val="0087201F"/>
    <w:rsid w:val="00872CAA"/>
    <w:rsid w:val="00872CBE"/>
    <w:rsid w:val="00875552"/>
    <w:rsid w:val="00876D10"/>
    <w:rsid w:val="00877145"/>
    <w:rsid w:val="008801DA"/>
    <w:rsid w:val="0088250C"/>
    <w:rsid w:val="00882EFA"/>
    <w:rsid w:val="00882F89"/>
    <w:rsid w:val="00883B45"/>
    <w:rsid w:val="00884870"/>
    <w:rsid w:val="00887D07"/>
    <w:rsid w:val="00887D46"/>
    <w:rsid w:val="00890972"/>
    <w:rsid w:val="00890D0B"/>
    <w:rsid w:val="008931D3"/>
    <w:rsid w:val="0089383B"/>
    <w:rsid w:val="00893DED"/>
    <w:rsid w:val="00895F88"/>
    <w:rsid w:val="008962F1"/>
    <w:rsid w:val="008966D8"/>
    <w:rsid w:val="0089712C"/>
    <w:rsid w:val="00897D00"/>
    <w:rsid w:val="008A10CB"/>
    <w:rsid w:val="008A452B"/>
    <w:rsid w:val="008A466D"/>
    <w:rsid w:val="008A536B"/>
    <w:rsid w:val="008A5B16"/>
    <w:rsid w:val="008A5ED0"/>
    <w:rsid w:val="008A6137"/>
    <w:rsid w:val="008A628B"/>
    <w:rsid w:val="008B0A69"/>
    <w:rsid w:val="008B20FE"/>
    <w:rsid w:val="008B21CD"/>
    <w:rsid w:val="008B6BD3"/>
    <w:rsid w:val="008B7963"/>
    <w:rsid w:val="008C404D"/>
    <w:rsid w:val="008C5F77"/>
    <w:rsid w:val="008C6350"/>
    <w:rsid w:val="008C7D96"/>
    <w:rsid w:val="008D1E52"/>
    <w:rsid w:val="008D46CE"/>
    <w:rsid w:val="008D4950"/>
    <w:rsid w:val="008D615F"/>
    <w:rsid w:val="008D6241"/>
    <w:rsid w:val="008E0E25"/>
    <w:rsid w:val="008E0F4F"/>
    <w:rsid w:val="008E1262"/>
    <w:rsid w:val="008E1644"/>
    <w:rsid w:val="008E7336"/>
    <w:rsid w:val="008F0466"/>
    <w:rsid w:val="008F191E"/>
    <w:rsid w:val="008F41E6"/>
    <w:rsid w:val="008F4588"/>
    <w:rsid w:val="008F4948"/>
    <w:rsid w:val="008F60EF"/>
    <w:rsid w:val="008F627D"/>
    <w:rsid w:val="008F63B6"/>
    <w:rsid w:val="0090764E"/>
    <w:rsid w:val="00914243"/>
    <w:rsid w:val="0091633D"/>
    <w:rsid w:val="00916C99"/>
    <w:rsid w:val="009173E7"/>
    <w:rsid w:val="009305E4"/>
    <w:rsid w:val="00930D78"/>
    <w:rsid w:val="00931825"/>
    <w:rsid w:val="00934A0E"/>
    <w:rsid w:val="00940AFE"/>
    <w:rsid w:val="00941C35"/>
    <w:rsid w:val="00944324"/>
    <w:rsid w:val="00945471"/>
    <w:rsid w:val="00946FC6"/>
    <w:rsid w:val="00952878"/>
    <w:rsid w:val="00952B50"/>
    <w:rsid w:val="00953B9C"/>
    <w:rsid w:val="00954423"/>
    <w:rsid w:val="00954CFD"/>
    <w:rsid w:val="00957367"/>
    <w:rsid w:val="009601E5"/>
    <w:rsid w:val="00961041"/>
    <w:rsid w:val="0096114F"/>
    <w:rsid w:val="009626D5"/>
    <w:rsid w:val="00964F02"/>
    <w:rsid w:val="0096589E"/>
    <w:rsid w:val="0096777C"/>
    <w:rsid w:val="00970605"/>
    <w:rsid w:val="00971C02"/>
    <w:rsid w:val="00977255"/>
    <w:rsid w:val="00981054"/>
    <w:rsid w:val="00982C15"/>
    <w:rsid w:val="00982C87"/>
    <w:rsid w:val="00983B64"/>
    <w:rsid w:val="00984932"/>
    <w:rsid w:val="00984ED6"/>
    <w:rsid w:val="009876C1"/>
    <w:rsid w:val="00990C79"/>
    <w:rsid w:val="00990CDC"/>
    <w:rsid w:val="00990F46"/>
    <w:rsid w:val="0099251E"/>
    <w:rsid w:val="0099350E"/>
    <w:rsid w:val="009A3D43"/>
    <w:rsid w:val="009A47EE"/>
    <w:rsid w:val="009A7131"/>
    <w:rsid w:val="009B3529"/>
    <w:rsid w:val="009B3CDD"/>
    <w:rsid w:val="009B3CE4"/>
    <w:rsid w:val="009B5EF2"/>
    <w:rsid w:val="009B610A"/>
    <w:rsid w:val="009B6277"/>
    <w:rsid w:val="009B73EA"/>
    <w:rsid w:val="009C039C"/>
    <w:rsid w:val="009C1C8C"/>
    <w:rsid w:val="009C2B64"/>
    <w:rsid w:val="009C37C3"/>
    <w:rsid w:val="009C3922"/>
    <w:rsid w:val="009C6825"/>
    <w:rsid w:val="009D2835"/>
    <w:rsid w:val="009E12FE"/>
    <w:rsid w:val="009E5BA5"/>
    <w:rsid w:val="009E6B1A"/>
    <w:rsid w:val="009F22F0"/>
    <w:rsid w:val="009F4AD0"/>
    <w:rsid w:val="009F61E4"/>
    <w:rsid w:val="00A00908"/>
    <w:rsid w:val="00A01521"/>
    <w:rsid w:val="00A0200C"/>
    <w:rsid w:val="00A03462"/>
    <w:rsid w:val="00A05637"/>
    <w:rsid w:val="00A10877"/>
    <w:rsid w:val="00A113C3"/>
    <w:rsid w:val="00A1140E"/>
    <w:rsid w:val="00A1172D"/>
    <w:rsid w:val="00A117C4"/>
    <w:rsid w:val="00A11EED"/>
    <w:rsid w:val="00A13451"/>
    <w:rsid w:val="00A1347F"/>
    <w:rsid w:val="00A13DEE"/>
    <w:rsid w:val="00A13FD6"/>
    <w:rsid w:val="00A148EC"/>
    <w:rsid w:val="00A203D5"/>
    <w:rsid w:val="00A2060A"/>
    <w:rsid w:val="00A2134B"/>
    <w:rsid w:val="00A21E6D"/>
    <w:rsid w:val="00A230F4"/>
    <w:rsid w:val="00A236C4"/>
    <w:rsid w:val="00A23CC7"/>
    <w:rsid w:val="00A2718B"/>
    <w:rsid w:val="00A307A5"/>
    <w:rsid w:val="00A31720"/>
    <w:rsid w:val="00A31E8B"/>
    <w:rsid w:val="00A3212E"/>
    <w:rsid w:val="00A33586"/>
    <w:rsid w:val="00A36720"/>
    <w:rsid w:val="00A407A9"/>
    <w:rsid w:val="00A429F7"/>
    <w:rsid w:val="00A43766"/>
    <w:rsid w:val="00A438A1"/>
    <w:rsid w:val="00A43D3B"/>
    <w:rsid w:val="00A47B86"/>
    <w:rsid w:val="00A47DDE"/>
    <w:rsid w:val="00A5161F"/>
    <w:rsid w:val="00A51777"/>
    <w:rsid w:val="00A51922"/>
    <w:rsid w:val="00A51F2A"/>
    <w:rsid w:val="00A52560"/>
    <w:rsid w:val="00A61923"/>
    <w:rsid w:val="00A62288"/>
    <w:rsid w:val="00A66014"/>
    <w:rsid w:val="00A70452"/>
    <w:rsid w:val="00A70EE5"/>
    <w:rsid w:val="00A717D4"/>
    <w:rsid w:val="00A73A95"/>
    <w:rsid w:val="00A747DB"/>
    <w:rsid w:val="00A8169A"/>
    <w:rsid w:val="00A8320A"/>
    <w:rsid w:val="00A84729"/>
    <w:rsid w:val="00A84C9F"/>
    <w:rsid w:val="00A864F9"/>
    <w:rsid w:val="00A917AF"/>
    <w:rsid w:val="00A97921"/>
    <w:rsid w:val="00AA0331"/>
    <w:rsid w:val="00AA0B4B"/>
    <w:rsid w:val="00AA14BD"/>
    <w:rsid w:val="00AA2CE6"/>
    <w:rsid w:val="00AA2E39"/>
    <w:rsid w:val="00AA31F6"/>
    <w:rsid w:val="00AA50DA"/>
    <w:rsid w:val="00AA60B4"/>
    <w:rsid w:val="00AB47CF"/>
    <w:rsid w:val="00AB6B99"/>
    <w:rsid w:val="00AB77E4"/>
    <w:rsid w:val="00AC14EA"/>
    <w:rsid w:val="00AC2153"/>
    <w:rsid w:val="00AC5B56"/>
    <w:rsid w:val="00AC61C2"/>
    <w:rsid w:val="00AD104B"/>
    <w:rsid w:val="00AD39AF"/>
    <w:rsid w:val="00AD3E2F"/>
    <w:rsid w:val="00AD7A4B"/>
    <w:rsid w:val="00AE09BC"/>
    <w:rsid w:val="00AE523F"/>
    <w:rsid w:val="00AE5B45"/>
    <w:rsid w:val="00AE672C"/>
    <w:rsid w:val="00AE74CD"/>
    <w:rsid w:val="00AF1E1D"/>
    <w:rsid w:val="00AF497D"/>
    <w:rsid w:val="00AF4BCA"/>
    <w:rsid w:val="00AF5637"/>
    <w:rsid w:val="00AF625F"/>
    <w:rsid w:val="00B0177A"/>
    <w:rsid w:val="00B02FF0"/>
    <w:rsid w:val="00B030C5"/>
    <w:rsid w:val="00B05F88"/>
    <w:rsid w:val="00B07B39"/>
    <w:rsid w:val="00B133E8"/>
    <w:rsid w:val="00B146DE"/>
    <w:rsid w:val="00B14905"/>
    <w:rsid w:val="00B15D99"/>
    <w:rsid w:val="00B16195"/>
    <w:rsid w:val="00B177AB"/>
    <w:rsid w:val="00B205B9"/>
    <w:rsid w:val="00B212DA"/>
    <w:rsid w:val="00B228F1"/>
    <w:rsid w:val="00B237D0"/>
    <w:rsid w:val="00B2482F"/>
    <w:rsid w:val="00B24EC5"/>
    <w:rsid w:val="00B2586E"/>
    <w:rsid w:val="00B25F3C"/>
    <w:rsid w:val="00B2757E"/>
    <w:rsid w:val="00B31766"/>
    <w:rsid w:val="00B325A2"/>
    <w:rsid w:val="00B3344B"/>
    <w:rsid w:val="00B3643E"/>
    <w:rsid w:val="00B36BAB"/>
    <w:rsid w:val="00B40A38"/>
    <w:rsid w:val="00B41CDA"/>
    <w:rsid w:val="00B42BE5"/>
    <w:rsid w:val="00B44A84"/>
    <w:rsid w:val="00B5020E"/>
    <w:rsid w:val="00B50568"/>
    <w:rsid w:val="00B52EF8"/>
    <w:rsid w:val="00B53073"/>
    <w:rsid w:val="00B55E66"/>
    <w:rsid w:val="00B60C77"/>
    <w:rsid w:val="00B63102"/>
    <w:rsid w:val="00B635D9"/>
    <w:rsid w:val="00B63A7D"/>
    <w:rsid w:val="00B63DC0"/>
    <w:rsid w:val="00B65ED7"/>
    <w:rsid w:val="00B67C4F"/>
    <w:rsid w:val="00B70322"/>
    <w:rsid w:val="00B71AAC"/>
    <w:rsid w:val="00B76FF6"/>
    <w:rsid w:val="00B84D16"/>
    <w:rsid w:val="00B85135"/>
    <w:rsid w:val="00B87192"/>
    <w:rsid w:val="00B902D0"/>
    <w:rsid w:val="00B92294"/>
    <w:rsid w:val="00B9426A"/>
    <w:rsid w:val="00B9520F"/>
    <w:rsid w:val="00B9779F"/>
    <w:rsid w:val="00BA28A7"/>
    <w:rsid w:val="00BA45ED"/>
    <w:rsid w:val="00BA4A6D"/>
    <w:rsid w:val="00BA5106"/>
    <w:rsid w:val="00BA7428"/>
    <w:rsid w:val="00BB41DD"/>
    <w:rsid w:val="00BB62F1"/>
    <w:rsid w:val="00BB71AF"/>
    <w:rsid w:val="00BC2A73"/>
    <w:rsid w:val="00BC4DC9"/>
    <w:rsid w:val="00BC56C0"/>
    <w:rsid w:val="00BC64F2"/>
    <w:rsid w:val="00BC6E86"/>
    <w:rsid w:val="00BC7057"/>
    <w:rsid w:val="00BC7D5C"/>
    <w:rsid w:val="00BC7E21"/>
    <w:rsid w:val="00BD0137"/>
    <w:rsid w:val="00BD1953"/>
    <w:rsid w:val="00BD41E1"/>
    <w:rsid w:val="00BD55D4"/>
    <w:rsid w:val="00BD76AF"/>
    <w:rsid w:val="00BD7957"/>
    <w:rsid w:val="00BE095A"/>
    <w:rsid w:val="00BE29F2"/>
    <w:rsid w:val="00BE4591"/>
    <w:rsid w:val="00BE4949"/>
    <w:rsid w:val="00BE4D87"/>
    <w:rsid w:val="00BE551A"/>
    <w:rsid w:val="00BE64D0"/>
    <w:rsid w:val="00BE6BF2"/>
    <w:rsid w:val="00BE702B"/>
    <w:rsid w:val="00BF35CA"/>
    <w:rsid w:val="00BF6E43"/>
    <w:rsid w:val="00C0080D"/>
    <w:rsid w:val="00C1025E"/>
    <w:rsid w:val="00C10438"/>
    <w:rsid w:val="00C139B4"/>
    <w:rsid w:val="00C13DA3"/>
    <w:rsid w:val="00C14B5C"/>
    <w:rsid w:val="00C15A25"/>
    <w:rsid w:val="00C23774"/>
    <w:rsid w:val="00C24108"/>
    <w:rsid w:val="00C253B7"/>
    <w:rsid w:val="00C279C4"/>
    <w:rsid w:val="00C27ED7"/>
    <w:rsid w:val="00C30BC0"/>
    <w:rsid w:val="00C31668"/>
    <w:rsid w:val="00C3319C"/>
    <w:rsid w:val="00C33AEF"/>
    <w:rsid w:val="00C35FBD"/>
    <w:rsid w:val="00C37990"/>
    <w:rsid w:val="00C403C3"/>
    <w:rsid w:val="00C40F8C"/>
    <w:rsid w:val="00C4151B"/>
    <w:rsid w:val="00C4556D"/>
    <w:rsid w:val="00C512BD"/>
    <w:rsid w:val="00C52D57"/>
    <w:rsid w:val="00C531C4"/>
    <w:rsid w:val="00C56C49"/>
    <w:rsid w:val="00C60BFF"/>
    <w:rsid w:val="00C61726"/>
    <w:rsid w:val="00C62361"/>
    <w:rsid w:val="00C62A00"/>
    <w:rsid w:val="00C64076"/>
    <w:rsid w:val="00C652CA"/>
    <w:rsid w:val="00C65444"/>
    <w:rsid w:val="00C6750D"/>
    <w:rsid w:val="00C71FAB"/>
    <w:rsid w:val="00C72524"/>
    <w:rsid w:val="00C727A0"/>
    <w:rsid w:val="00C76DAA"/>
    <w:rsid w:val="00C77D3D"/>
    <w:rsid w:val="00C77E4F"/>
    <w:rsid w:val="00C81067"/>
    <w:rsid w:val="00C8564B"/>
    <w:rsid w:val="00C90891"/>
    <w:rsid w:val="00C90EA2"/>
    <w:rsid w:val="00C931D8"/>
    <w:rsid w:val="00C93326"/>
    <w:rsid w:val="00C93F7C"/>
    <w:rsid w:val="00C94ED3"/>
    <w:rsid w:val="00C95A20"/>
    <w:rsid w:val="00C966F1"/>
    <w:rsid w:val="00C97C3E"/>
    <w:rsid w:val="00CA18FE"/>
    <w:rsid w:val="00CA46A2"/>
    <w:rsid w:val="00CA7837"/>
    <w:rsid w:val="00CB3025"/>
    <w:rsid w:val="00CB30C7"/>
    <w:rsid w:val="00CB5603"/>
    <w:rsid w:val="00CB5EF0"/>
    <w:rsid w:val="00CB6577"/>
    <w:rsid w:val="00CB709B"/>
    <w:rsid w:val="00CB7171"/>
    <w:rsid w:val="00CC23F4"/>
    <w:rsid w:val="00CC26A3"/>
    <w:rsid w:val="00CC4C2F"/>
    <w:rsid w:val="00CC576B"/>
    <w:rsid w:val="00CC6B13"/>
    <w:rsid w:val="00CD07A9"/>
    <w:rsid w:val="00CD13A0"/>
    <w:rsid w:val="00CD4A27"/>
    <w:rsid w:val="00CD4D96"/>
    <w:rsid w:val="00CE1751"/>
    <w:rsid w:val="00CE416E"/>
    <w:rsid w:val="00CE7A59"/>
    <w:rsid w:val="00CF6026"/>
    <w:rsid w:val="00CF6238"/>
    <w:rsid w:val="00CF6930"/>
    <w:rsid w:val="00CF7F90"/>
    <w:rsid w:val="00D02BBE"/>
    <w:rsid w:val="00D03955"/>
    <w:rsid w:val="00D05C18"/>
    <w:rsid w:val="00D065F9"/>
    <w:rsid w:val="00D07B04"/>
    <w:rsid w:val="00D12987"/>
    <w:rsid w:val="00D15926"/>
    <w:rsid w:val="00D171C0"/>
    <w:rsid w:val="00D2073A"/>
    <w:rsid w:val="00D23CB1"/>
    <w:rsid w:val="00D259FE"/>
    <w:rsid w:val="00D27280"/>
    <w:rsid w:val="00D27CB6"/>
    <w:rsid w:val="00D31B59"/>
    <w:rsid w:val="00D31C47"/>
    <w:rsid w:val="00D33B10"/>
    <w:rsid w:val="00D411C4"/>
    <w:rsid w:val="00D4758B"/>
    <w:rsid w:val="00D478AB"/>
    <w:rsid w:val="00D520A9"/>
    <w:rsid w:val="00D55204"/>
    <w:rsid w:val="00D57EAD"/>
    <w:rsid w:val="00D606AD"/>
    <w:rsid w:val="00D607ED"/>
    <w:rsid w:val="00D61C1F"/>
    <w:rsid w:val="00D62853"/>
    <w:rsid w:val="00D6399E"/>
    <w:rsid w:val="00D650F7"/>
    <w:rsid w:val="00D65755"/>
    <w:rsid w:val="00D67881"/>
    <w:rsid w:val="00D71E20"/>
    <w:rsid w:val="00D728D2"/>
    <w:rsid w:val="00D7319F"/>
    <w:rsid w:val="00D75F30"/>
    <w:rsid w:val="00D774E7"/>
    <w:rsid w:val="00D8199E"/>
    <w:rsid w:val="00D83C42"/>
    <w:rsid w:val="00D843B9"/>
    <w:rsid w:val="00D85DB1"/>
    <w:rsid w:val="00D904D0"/>
    <w:rsid w:val="00D946FC"/>
    <w:rsid w:val="00D9599E"/>
    <w:rsid w:val="00D95E99"/>
    <w:rsid w:val="00D96241"/>
    <w:rsid w:val="00D96914"/>
    <w:rsid w:val="00DA0927"/>
    <w:rsid w:val="00DA10B9"/>
    <w:rsid w:val="00DA14C2"/>
    <w:rsid w:val="00DA32AE"/>
    <w:rsid w:val="00DA3625"/>
    <w:rsid w:val="00DA367E"/>
    <w:rsid w:val="00DA4153"/>
    <w:rsid w:val="00DA435E"/>
    <w:rsid w:val="00DA4959"/>
    <w:rsid w:val="00DA4DBA"/>
    <w:rsid w:val="00DA5168"/>
    <w:rsid w:val="00DA5E04"/>
    <w:rsid w:val="00DA742F"/>
    <w:rsid w:val="00DB0BD6"/>
    <w:rsid w:val="00DC01BE"/>
    <w:rsid w:val="00DC2D0C"/>
    <w:rsid w:val="00DC457F"/>
    <w:rsid w:val="00DC55A9"/>
    <w:rsid w:val="00DC76BC"/>
    <w:rsid w:val="00DD1FCB"/>
    <w:rsid w:val="00DD2101"/>
    <w:rsid w:val="00DE21EE"/>
    <w:rsid w:val="00DE3794"/>
    <w:rsid w:val="00DE42F2"/>
    <w:rsid w:val="00DE6569"/>
    <w:rsid w:val="00DE657F"/>
    <w:rsid w:val="00DE6F0A"/>
    <w:rsid w:val="00DF1751"/>
    <w:rsid w:val="00DF1D83"/>
    <w:rsid w:val="00DF2FEC"/>
    <w:rsid w:val="00DF61C0"/>
    <w:rsid w:val="00DF6679"/>
    <w:rsid w:val="00E002CB"/>
    <w:rsid w:val="00E01B95"/>
    <w:rsid w:val="00E0261B"/>
    <w:rsid w:val="00E03062"/>
    <w:rsid w:val="00E047ED"/>
    <w:rsid w:val="00E04FF8"/>
    <w:rsid w:val="00E05D99"/>
    <w:rsid w:val="00E06D3A"/>
    <w:rsid w:val="00E0796E"/>
    <w:rsid w:val="00E1023F"/>
    <w:rsid w:val="00E107B0"/>
    <w:rsid w:val="00E12431"/>
    <w:rsid w:val="00E1436F"/>
    <w:rsid w:val="00E145CF"/>
    <w:rsid w:val="00E15C29"/>
    <w:rsid w:val="00E1789B"/>
    <w:rsid w:val="00E17A3F"/>
    <w:rsid w:val="00E25B8F"/>
    <w:rsid w:val="00E270F0"/>
    <w:rsid w:val="00E340FB"/>
    <w:rsid w:val="00E4106D"/>
    <w:rsid w:val="00E41D5B"/>
    <w:rsid w:val="00E453CF"/>
    <w:rsid w:val="00E4611F"/>
    <w:rsid w:val="00E47109"/>
    <w:rsid w:val="00E4753B"/>
    <w:rsid w:val="00E536AE"/>
    <w:rsid w:val="00E537A9"/>
    <w:rsid w:val="00E603CD"/>
    <w:rsid w:val="00E6157B"/>
    <w:rsid w:val="00E61684"/>
    <w:rsid w:val="00E62BAB"/>
    <w:rsid w:val="00E62C50"/>
    <w:rsid w:val="00E63C97"/>
    <w:rsid w:val="00E653F4"/>
    <w:rsid w:val="00E65922"/>
    <w:rsid w:val="00E65FF8"/>
    <w:rsid w:val="00E7108D"/>
    <w:rsid w:val="00E723AF"/>
    <w:rsid w:val="00E723F3"/>
    <w:rsid w:val="00E73850"/>
    <w:rsid w:val="00E75B2E"/>
    <w:rsid w:val="00E77B17"/>
    <w:rsid w:val="00E77CDD"/>
    <w:rsid w:val="00E816BE"/>
    <w:rsid w:val="00E83859"/>
    <w:rsid w:val="00E86234"/>
    <w:rsid w:val="00E86FB2"/>
    <w:rsid w:val="00E9147F"/>
    <w:rsid w:val="00E936C8"/>
    <w:rsid w:val="00E93DC0"/>
    <w:rsid w:val="00E95615"/>
    <w:rsid w:val="00E959BB"/>
    <w:rsid w:val="00E975A6"/>
    <w:rsid w:val="00EA30F2"/>
    <w:rsid w:val="00EA406D"/>
    <w:rsid w:val="00EA6797"/>
    <w:rsid w:val="00EA70FB"/>
    <w:rsid w:val="00EB1D1F"/>
    <w:rsid w:val="00EB227E"/>
    <w:rsid w:val="00EB2D0C"/>
    <w:rsid w:val="00EB34B1"/>
    <w:rsid w:val="00EC4304"/>
    <w:rsid w:val="00EC4F22"/>
    <w:rsid w:val="00EC64F3"/>
    <w:rsid w:val="00EC71BF"/>
    <w:rsid w:val="00ED103D"/>
    <w:rsid w:val="00ED2C06"/>
    <w:rsid w:val="00ED3773"/>
    <w:rsid w:val="00ED3DA3"/>
    <w:rsid w:val="00ED49FB"/>
    <w:rsid w:val="00ED5829"/>
    <w:rsid w:val="00ED5BE8"/>
    <w:rsid w:val="00ED6D87"/>
    <w:rsid w:val="00EE047E"/>
    <w:rsid w:val="00EE0DE9"/>
    <w:rsid w:val="00EE24CD"/>
    <w:rsid w:val="00EE3BE7"/>
    <w:rsid w:val="00EE70FE"/>
    <w:rsid w:val="00EF3D97"/>
    <w:rsid w:val="00EF43CF"/>
    <w:rsid w:val="00F045FD"/>
    <w:rsid w:val="00F130EC"/>
    <w:rsid w:val="00F172D2"/>
    <w:rsid w:val="00F21131"/>
    <w:rsid w:val="00F214F3"/>
    <w:rsid w:val="00F22499"/>
    <w:rsid w:val="00F232BF"/>
    <w:rsid w:val="00F23405"/>
    <w:rsid w:val="00F264B1"/>
    <w:rsid w:val="00F26967"/>
    <w:rsid w:val="00F26A3D"/>
    <w:rsid w:val="00F30B39"/>
    <w:rsid w:val="00F31046"/>
    <w:rsid w:val="00F32AE8"/>
    <w:rsid w:val="00F34254"/>
    <w:rsid w:val="00F35DF4"/>
    <w:rsid w:val="00F36E25"/>
    <w:rsid w:val="00F372B1"/>
    <w:rsid w:val="00F44719"/>
    <w:rsid w:val="00F47AAC"/>
    <w:rsid w:val="00F51CEE"/>
    <w:rsid w:val="00F522C0"/>
    <w:rsid w:val="00F54DA3"/>
    <w:rsid w:val="00F5561B"/>
    <w:rsid w:val="00F56505"/>
    <w:rsid w:val="00F56618"/>
    <w:rsid w:val="00F61019"/>
    <w:rsid w:val="00F61025"/>
    <w:rsid w:val="00F70176"/>
    <w:rsid w:val="00F70BA0"/>
    <w:rsid w:val="00F70D5B"/>
    <w:rsid w:val="00F73AD6"/>
    <w:rsid w:val="00F823D2"/>
    <w:rsid w:val="00F8588A"/>
    <w:rsid w:val="00F86858"/>
    <w:rsid w:val="00F9017F"/>
    <w:rsid w:val="00F94810"/>
    <w:rsid w:val="00F9782A"/>
    <w:rsid w:val="00F97D22"/>
    <w:rsid w:val="00FA1E28"/>
    <w:rsid w:val="00FA27C0"/>
    <w:rsid w:val="00FA3788"/>
    <w:rsid w:val="00FA7109"/>
    <w:rsid w:val="00FA71DE"/>
    <w:rsid w:val="00FA76DD"/>
    <w:rsid w:val="00FB1FB1"/>
    <w:rsid w:val="00FB20AF"/>
    <w:rsid w:val="00FC0DA6"/>
    <w:rsid w:val="00FC11C2"/>
    <w:rsid w:val="00FC3964"/>
    <w:rsid w:val="00FC3A51"/>
    <w:rsid w:val="00FC4EE8"/>
    <w:rsid w:val="00FD2996"/>
    <w:rsid w:val="00FD2AA9"/>
    <w:rsid w:val="00FD39E9"/>
    <w:rsid w:val="00FD5823"/>
    <w:rsid w:val="00FD681A"/>
    <w:rsid w:val="00FD712C"/>
    <w:rsid w:val="00FE1051"/>
    <w:rsid w:val="00FE5359"/>
    <w:rsid w:val="00FE5FC4"/>
    <w:rsid w:val="00FE791E"/>
    <w:rsid w:val="00FE792A"/>
    <w:rsid w:val="00FF01F7"/>
    <w:rsid w:val="00FF2051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C142D"/>
  <w15:chartTrackingRefBased/>
  <w15:docId w15:val="{0EA422E2-CA3C-4E00-8902-1A385DC0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042"/>
  </w:style>
  <w:style w:type="paragraph" w:styleId="Ttulo1">
    <w:name w:val="heading 1"/>
    <w:basedOn w:val="Normal"/>
    <w:next w:val="Normal"/>
    <w:link w:val="Ttulo1Car"/>
    <w:uiPriority w:val="9"/>
    <w:qFormat/>
    <w:rsid w:val="008A452B"/>
    <w:pPr>
      <w:keepNext/>
      <w:keepLines/>
      <w:numPr>
        <w:numId w:val="10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0831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0831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083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083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083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083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083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083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lista Nivell1,HOJA,Bolita,List Paragraph,Párrafo de lista4,BOLADEF,Párrafo de lista3,Párrafo de lista21,BOLA,Nivel 1 OS,Colorful List Accent 1,Colorful List - Accent 11"/>
    <w:basedOn w:val="Normal"/>
    <w:link w:val="PrrafodelistaCar"/>
    <w:uiPriority w:val="34"/>
    <w:qFormat/>
    <w:rsid w:val="00D12987"/>
    <w:pPr>
      <w:ind w:left="720"/>
      <w:contextualSpacing/>
    </w:pPr>
  </w:style>
  <w:style w:type="table" w:styleId="Tablaconcuadrcula">
    <w:name w:val="Table Grid"/>
    <w:basedOn w:val="Tablanormal"/>
    <w:uiPriority w:val="59"/>
    <w:rsid w:val="00984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E77B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77B17"/>
  </w:style>
  <w:style w:type="paragraph" w:styleId="Piedepgina">
    <w:name w:val="footer"/>
    <w:basedOn w:val="Normal"/>
    <w:link w:val="PiedepginaCar"/>
    <w:uiPriority w:val="99"/>
    <w:unhideWhenUsed/>
    <w:rsid w:val="00E77B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B17"/>
  </w:style>
  <w:style w:type="paragraph" w:customStyle="1" w:styleId="Default">
    <w:name w:val="Default"/>
    <w:rsid w:val="00B631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A4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8A452B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964F02"/>
    <w:pPr>
      <w:tabs>
        <w:tab w:val="left" w:pos="660"/>
        <w:tab w:val="right" w:leader="dot" w:pos="8830"/>
      </w:tabs>
      <w:spacing w:before="360" w:after="0"/>
    </w:pPr>
    <w:rPr>
      <w:rFonts w:ascii="Arial" w:hAnsi="Arial" w:cs="Arial"/>
      <w:caps/>
      <w:noProof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3E573E"/>
    <w:pPr>
      <w:spacing w:before="240" w:after="0"/>
    </w:pPr>
    <w:rPr>
      <w:rFonts w:cstheme="minorHAnsi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E573E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4178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341784"/>
    <w:pPr>
      <w:spacing w:after="0"/>
    </w:pPr>
  </w:style>
  <w:style w:type="paragraph" w:styleId="Bibliografa">
    <w:name w:val="Bibliography"/>
    <w:basedOn w:val="Normal"/>
    <w:next w:val="Normal"/>
    <w:uiPriority w:val="37"/>
    <w:unhideWhenUsed/>
    <w:rsid w:val="00B40A38"/>
  </w:style>
  <w:style w:type="table" w:styleId="Tablaconcuadrcula4-nfasis5">
    <w:name w:val="Grid Table 4 Accent 5"/>
    <w:basedOn w:val="Tablanormal"/>
    <w:uiPriority w:val="49"/>
    <w:rsid w:val="00D85DB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1">
    <w:name w:val="Grid Table 4 Accent 1"/>
    <w:basedOn w:val="Tablanormal"/>
    <w:uiPriority w:val="49"/>
    <w:rsid w:val="0056287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rrafodelistaCar">
    <w:name w:val="Párrafo de lista Car"/>
    <w:aliases w:val="Llista Nivell1 Car,HOJA Car,Bolita Car,List Paragraph Car,Párrafo de lista4 Car,BOLADEF Car,Párrafo de lista3 Car,Párrafo de lista21 Car,BOLA Car,Nivel 1 OS Car,Colorful List Accent 1 Car,Colorful List - Accent 11 Car"/>
    <w:basedOn w:val="Fuentedeprrafopredeter"/>
    <w:link w:val="Prrafodelista"/>
    <w:uiPriority w:val="34"/>
    <w:locked/>
    <w:rsid w:val="00F26967"/>
  </w:style>
  <w:style w:type="paragraph" w:customStyle="1" w:styleId="Contenidodelatabla">
    <w:name w:val="Contenido de la tabla"/>
    <w:basedOn w:val="Normal"/>
    <w:rsid w:val="007A73EC"/>
    <w:pPr>
      <w:widowControl w:val="0"/>
      <w:suppressLineNumbers/>
      <w:suppressAutoHyphens/>
      <w:spacing w:after="0" w:line="240" w:lineRule="auto"/>
      <w:jc w:val="both"/>
    </w:pPr>
    <w:rPr>
      <w:rFonts w:ascii="Arial" w:eastAsia="SimSun" w:hAnsi="Arial" w:cs="Mangal"/>
      <w:kern w:val="1"/>
      <w:sz w:val="24"/>
      <w:szCs w:val="24"/>
      <w:lang w:eastAsia="zh-CN" w:bidi="hi-IN"/>
    </w:rPr>
  </w:style>
  <w:style w:type="paragraph" w:styleId="Sinespaciado">
    <w:name w:val="No Spacing"/>
    <w:uiPriority w:val="1"/>
    <w:qFormat/>
    <w:rsid w:val="006F6A47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5708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08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08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083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083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083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08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08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3">
    <w:name w:val="toc 3"/>
    <w:basedOn w:val="Normal"/>
    <w:next w:val="Normal"/>
    <w:autoRedefine/>
    <w:uiPriority w:val="39"/>
    <w:unhideWhenUsed/>
    <w:rsid w:val="00C77D3D"/>
    <w:pPr>
      <w:spacing w:after="0"/>
      <w:ind w:left="220"/>
    </w:pPr>
    <w:rPr>
      <w:rFonts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C77D3D"/>
    <w:pPr>
      <w:spacing w:after="0"/>
      <w:ind w:left="44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C77D3D"/>
    <w:pPr>
      <w:spacing w:after="0"/>
      <w:ind w:left="66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C77D3D"/>
    <w:pPr>
      <w:spacing w:after="0"/>
      <w:ind w:left="88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C77D3D"/>
    <w:pPr>
      <w:spacing w:after="0"/>
      <w:ind w:left="110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C77D3D"/>
    <w:pPr>
      <w:spacing w:after="0"/>
      <w:ind w:left="132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C77D3D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Arc14</b:Tag>
    <b:SourceType>Book</b:SourceType>
    <b:Guid>{510C0A4F-72F9-40B2-AFA5-D198E24D642C}</b:Guid>
    <b:Author>
      <b:Author>
        <b:Corporate>Archivo Generald e la Nacion</b:Corporate>
      </b:Author>
    </b:Author>
    <b:Title>Manual Formulacion del Plan Institucional de Archivo</b:Title>
    <b:Year>2014</b:Year>
    <b:City>Bogotá</b:City>
    <b:RefOrder>4</b:RefOrder>
  </b:Source>
  <b:Source>
    <b:Tag>Col129</b:Tag>
    <b:SourceType>Book</b:SourceType>
    <b:Guid>{CAFF3CCE-9928-4072-8EC3-F7D5B08F523F}</b:Guid>
    <b:Author>
      <b:Author>
        <b:Corporate>Congreso de la República</b:Corporate>
      </b:Author>
    </b:Author>
    <b:Title>Decreto No 2609 (14,diciembre, 2012) Por el cual se reglamenta el Titulo V dela Ley 594 de 2000, parcialmente los articulos 58 y 59 de la Ley 1437 de 2011 y se dictan otras disposiciones en materia Gestión Documental para las Entidades del Estado</b:Title>
    <b:Year>2012</b:Year>
    <b:City>Bogotá</b:City>
    <b:Publisher>Ministerio de Cultura</b:Publisher>
    <b:RefOrder>5</b:RefOrder>
  </b:Source>
  <b:Source>
    <b:Tag>Con00</b:Tag>
    <b:SourceType>Book</b:SourceType>
    <b:Guid>{00666F27-D26A-4E50-B2DD-B9EF384D1DEA}</b:Guid>
    <b:Author>
      <b:Author>
        <b:Corporate>Congreso de la República</b:Corporate>
      </b:Author>
    </b:Author>
    <b:Title>Ley 594 (14, julio, 2000). Por medio de la cual se dicta la Ley General de Archivos y se dictan otras disposiciones</b:Title>
    <b:Year>2000</b:Year>
    <b:City>Bogota</b:City>
    <b:RefOrder>6</b:RefOrder>
  </b:Source>
  <b:Source>
    <b:Tag>ACI22</b:Tag>
    <b:SourceType>InternetSite</b:SourceType>
    <b:Guid>{6671CFE6-CCAA-40A6-AAF9-34ED780EAB76}</b:Guid>
    <b:Author>
      <b:Author>
        <b:Corporate>ACI Medellín</b:Corporate>
      </b:Author>
    </b:Author>
    <b:Title>ACI Medellín</b:Title>
    <b:Year>2023</b:Year>
    <b:InternetSiteTitle>ACI Medellín</b:InternetSiteTitle>
    <b:Month>10</b:Month>
    <b:Day>02</b:Day>
    <b:URL>https://www.acimedellin.org/quienes-somos/</b:URL>
    <b:RefOrder>3</b:RefOrder>
  </b:Source>
  <b:Source>
    <b:Tag>Arc17</b:Tag>
    <b:SourceType>Book</b:SourceType>
    <b:Guid>{58EB4625-8324-417A-9BE5-5DF6E96B6638}</b:Guid>
    <b:Author>
      <b:Author>
        <b:Corporate>Archivo General de la Nación</b:Corporate>
      </b:Author>
      <b:BookAuthor>
        <b:NameList>
          <b:Person>
            <b:Last>Palencia</b:Last>
            <b:First>Erika</b:First>
            <b:Middle>Lucia Rangel</b:Middle>
          </b:Person>
        </b:NameList>
      </b:BookAuthor>
    </b:Author>
    <b:Title>Guía de implementación de un Sistema de Gestión de Documentos Electrónicos de Archivo</b:Title>
    <b:Year>2017</b:Year>
    <b:City>Bogotá</b:City>
    <b:RefOrder>2</b:RefOrder>
  </b:Source>
  <b:Source>
    <b:Tag>Arc231</b:Tag>
    <b:SourceType>InternetSite</b:SourceType>
    <b:Guid>{7CBE5DD5-77C0-4C1E-A6F0-AFDBAD9D30B2}</b:Guid>
    <b:Title>Glosario de Terminios AGN</b:Title>
    <b:Year>2023</b:Year>
    <b:Author>
      <b:Author>
        <b:Corporate>Archivo General de la Nación</b:Corporate>
      </b:Author>
    </b:Author>
    <b:Month>Octubre</b:Month>
    <b:Day>02</b:Day>
    <b:URL>https://www.archivogeneral.gov.co/Transparencia/informacion-interes/Glosario</b:URL>
    <b:RefOrder>1</b:RefOrder>
  </b:Source>
</b:Sources>
</file>

<file path=customXml/itemProps1.xml><?xml version="1.0" encoding="utf-8"?>
<ds:datastoreItem xmlns:ds="http://schemas.openxmlformats.org/officeDocument/2006/customXml" ds:itemID="{613709A0-9674-4E41-B7B8-995659DB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3009</Words>
  <Characters>17329</Characters>
  <Application>Microsoft Office Word</Application>
  <DocSecurity>0</DocSecurity>
  <Lines>643</Lines>
  <Paragraphs>262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Yasmin Lopez Herrera</dc:creator>
  <cp:keywords/>
  <dc:description/>
  <cp:lastModifiedBy>Natalia Andrea Laverde Torres</cp:lastModifiedBy>
  <cp:revision>4</cp:revision>
  <cp:lastPrinted>2022-11-11T20:24:00Z</cp:lastPrinted>
  <dcterms:created xsi:type="dcterms:W3CDTF">2024-01-29T12:53:00Z</dcterms:created>
  <dcterms:modified xsi:type="dcterms:W3CDTF">2026-01-30T13:24:00Z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481c9-057b-4e5a-a99c-76827973626d_Enabled">
    <vt:lpwstr>true</vt:lpwstr>
  </property>
  <property fmtid="{D5CDD505-2E9C-101B-9397-08002B2CF9AE}" pid="3" name="MSIP_Label_2a6481c9-057b-4e5a-a99c-76827973626d_SetDate">
    <vt:lpwstr>2023-07-07T20:23:26Z</vt:lpwstr>
  </property>
  <property fmtid="{D5CDD505-2E9C-101B-9397-08002B2CF9AE}" pid="4" name="MSIP_Label_2a6481c9-057b-4e5a-a99c-76827973626d_Method">
    <vt:lpwstr>Privileged</vt:lpwstr>
  </property>
  <property fmtid="{D5CDD505-2E9C-101B-9397-08002B2CF9AE}" pid="5" name="MSIP_Label_2a6481c9-057b-4e5a-a99c-76827973626d_Name">
    <vt:lpwstr>2a6481c9-057b-4e5a-a99c-76827973626d</vt:lpwstr>
  </property>
  <property fmtid="{D5CDD505-2E9C-101B-9397-08002B2CF9AE}" pid="6" name="MSIP_Label_2a6481c9-057b-4e5a-a99c-76827973626d_SiteId">
    <vt:lpwstr>339440b8-9635-4b12-9a5f-0a12cfa69a1e</vt:lpwstr>
  </property>
  <property fmtid="{D5CDD505-2E9C-101B-9397-08002B2CF9AE}" pid="7" name="MSIP_Label_2a6481c9-057b-4e5a-a99c-76827973626d_ActionId">
    <vt:lpwstr>97c1d078-3215-427d-83e9-6d48ac0d3a1a</vt:lpwstr>
  </property>
  <property fmtid="{D5CDD505-2E9C-101B-9397-08002B2CF9AE}" pid="8" name="MSIP_Label_2a6481c9-057b-4e5a-a99c-76827973626d_ContentBits">
    <vt:lpwstr>0</vt:lpwstr>
  </property>
</Properties>
</file>